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6"/>
        <w:gridCol w:w="7938"/>
      </w:tblGrid>
      <w:tr w:rsidR="001243D2" w:rsidRPr="001243D2" w14:paraId="26A6942E" w14:textId="77777777" w:rsidTr="00AE0AEE">
        <w:trPr>
          <w:trHeight w:val="380"/>
          <w:jc w:val="center"/>
        </w:trPr>
        <w:tc>
          <w:tcPr>
            <w:tcW w:w="2836" w:type="dxa"/>
            <w:tcBorders>
              <w:top w:val="single" w:sz="4" w:space="0" w:color="000000"/>
              <w:left w:val="single" w:sz="4" w:space="0" w:color="000000"/>
              <w:bottom w:val="single" w:sz="4" w:space="0" w:color="000000"/>
              <w:right w:val="single" w:sz="4" w:space="0" w:color="C0C0C0"/>
            </w:tcBorders>
            <w:tcMar>
              <w:top w:w="80" w:type="dxa"/>
              <w:left w:w="80" w:type="dxa"/>
              <w:bottom w:w="80" w:type="dxa"/>
              <w:right w:w="80" w:type="dxa"/>
            </w:tcMar>
            <w:vAlign w:val="center"/>
          </w:tcPr>
          <w:p w14:paraId="55188D1E" w14:textId="2E60497F" w:rsidR="001243D2" w:rsidRPr="001243D2" w:rsidRDefault="001B0AF1" w:rsidP="001243D2">
            <w:pPr>
              <w:keepNext/>
              <w:pBdr>
                <w:top w:val="nil"/>
                <w:left w:val="nil"/>
                <w:bottom w:val="nil"/>
                <w:right w:val="nil"/>
                <w:between w:val="nil"/>
                <w:bar w:val="nil"/>
              </w:pBdr>
              <w:spacing w:before="120" w:after="120"/>
              <w:rPr>
                <w:rFonts w:ascii="Arial" w:eastAsia="Arial Unicode MS" w:hAnsi="Arial" w:cs="Arial"/>
                <w:b/>
                <w:bCs/>
                <w:color w:val="990033"/>
                <w:u w:color="990033"/>
                <w:bdr w:val="nil"/>
                <w:lang w:eastAsia="en-GB"/>
              </w:rPr>
            </w:pPr>
            <w:r>
              <w:rPr>
                <w:rFonts w:ascii="Arial" w:eastAsia="Arial Unicode MS" w:hAnsi="Arial" w:cs="Arial"/>
                <w:b/>
                <w:bCs/>
                <w:color w:val="000000"/>
                <w:sz w:val="28"/>
                <w:szCs w:val="28"/>
                <w:u w:color="990033"/>
                <w:bdr w:val="nil"/>
                <w:lang w:eastAsia="en-GB"/>
              </w:rPr>
              <w:t>Role</w:t>
            </w:r>
            <w:r w:rsidR="001243D2" w:rsidRPr="001243D2">
              <w:rPr>
                <w:rFonts w:ascii="Arial" w:eastAsia="Arial Unicode MS" w:hAnsi="Arial" w:cs="Arial"/>
                <w:b/>
                <w:bCs/>
                <w:color w:val="000000"/>
                <w:sz w:val="28"/>
                <w:szCs w:val="28"/>
                <w:u w:color="990033"/>
                <w:bdr w:val="nil"/>
                <w:lang w:eastAsia="en-GB"/>
              </w:rPr>
              <w:t xml:space="preserve"> Title</w:t>
            </w:r>
          </w:p>
        </w:tc>
        <w:tc>
          <w:tcPr>
            <w:tcW w:w="7938" w:type="dxa"/>
            <w:tcBorders>
              <w:top w:val="single" w:sz="4" w:space="0" w:color="000000"/>
              <w:left w:val="single" w:sz="4" w:space="0" w:color="C0C0C0"/>
              <w:bottom w:val="single" w:sz="4" w:space="0" w:color="000000"/>
              <w:right w:val="single" w:sz="4" w:space="0" w:color="000000"/>
            </w:tcBorders>
            <w:tcMar>
              <w:top w:w="80" w:type="dxa"/>
              <w:left w:w="80" w:type="dxa"/>
              <w:bottom w:w="80" w:type="dxa"/>
              <w:right w:w="80" w:type="dxa"/>
            </w:tcMar>
            <w:vAlign w:val="center"/>
          </w:tcPr>
          <w:p w14:paraId="29EA9017" w14:textId="7A18FD14" w:rsidR="001243D2" w:rsidRPr="001243D2" w:rsidRDefault="005102CD" w:rsidP="001243D2">
            <w:pPr>
              <w:pBdr>
                <w:top w:val="nil"/>
                <w:left w:val="nil"/>
                <w:bottom w:val="nil"/>
                <w:right w:val="nil"/>
                <w:between w:val="nil"/>
                <w:bar w:val="nil"/>
              </w:pBdr>
              <w:spacing w:before="60" w:after="60"/>
              <w:rPr>
                <w:rFonts w:ascii="Arial" w:eastAsia="Arial Unicode MS" w:hAnsi="Arial" w:cs="Arial"/>
                <w:b/>
                <w:bCs/>
                <w:color w:val="660066"/>
                <w:u w:color="660066"/>
                <w:bdr w:val="nil"/>
                <w:lang w:eastAsia="en-GB"/>
              </w:rPr>
            </w:pPr>
            <w:r w:rsidRPr="001B0AF1">
              <w:rPr>
                <w:rFonts w:ascii="Arial" w:eastAsia="Arial Unicode MS" w:hAnsi="Arial" w:cs="Arial"/>
                <w:b/>
                <w:bCs/>
                <w:sz w:val="28"/>
                <w:szCs w:val="28"/>
                <w:u w:color="660066"/>
                <w:bdr w:val="nil"/>
                <w:lang w:eastAsia="en-GB"/>
              </w:rPr>
              <w:t xml:space="preserve">Director </w:t>
            </w:r>
          </w:p>
        </w:tc>
      </w:tr>
    </w:tbl>
    <w:p w14:paraId="5F8F69AC" w14:textId="74781F95" w:rsidR="001243D2" w:rsidRPr="001243D2" w:rsidRDefault="001243D2" w:rsidP="001243D2">
      <w:pPr>
        <w:rPr>
          <w:rFonts w:ascii="Tahoma" w:hAnsi="Tahoma" w:cs="Tahoma"/>
        </w:rPr>
      </w:pPr>
      <w:r w:rsidRPr="001243D2">
        <w:rPr>
          <w:noProof/>
        </w:rPr>
        <mc:AlternateContent>
          <mc:Choice Requires="wps">
            <w:drawing>
              <wp:anchor distT="45720" distB="45720" distL="114300" distR="114300" simplePos="0" relativeHeight="251659264" behindDoc="0" locked="0" layoutInCell="1" allowOverlap="1" wp14:anchorId="68817966" wp14:editId="02112295">
                <wp:simplePos x="0" y="0"/>
                <wp:positionH relativeFrom="margin">
                  <wp:posOffset>-91440</wp:posOffset>
                </wp:positionH>
                <wp:positionV relativeFrom="paragraph">
                  <wp:posOffset>146050</wp:posOffset>
                </wp:positionV>
                <wp:extent cx="6838950" cy="2880360"/>
                <wp:effectExtent l="0" t="0" r="19050" b="15240"/>
                <wp:wrapSquare wrapText="bothSides"/>
                <wp:docPr id="20234140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880360"/>
                        </a:xfrm>
                        <a:prstGeom prst="rect">
                          <a:avLst/>
                        </a:prstGeom>
                        <a:solidFill>
                          <a:srgbClr val="FFFFFF"/>
                        </a:solidFill>
                        <a:ln w="9525">
                          <a:solidFill>
                            <a:srgbClr val="000000"/>
                          </a:solidFill>
                          <a:miter lim="800000"/>
                          <a:headEnd/>
                          <a:tailEnd/>
                        </a:ln>
                      </wps:spPr>
                      <wps:txbx>
                        <w:txbxContent>
                          <w:p w14:paraId="4A1B1D37" w14:textId="77777777" w:rsidR="001243D2" w:rsidRPr="00791DD3" w:rsidRDefault="001243D2" w:rsidP="001243D2">
                            <w:pPr>
                              <w:rPr>
                                <w:rFonts w:ascii="Arial" w:hAnsi="Arial" w:cs="Arial"/>
                                <w:b/>
                                <w:sz w:val="18"/>
                                <w:szCs w:val="18"/>
                              </w:rPr>
                            </w:pPr>
                          </w:p>
                          <w:p w14:paraId="0D3C94AF" w14:textId="0A954348" w:rsidR="001243D2" w:rsidRPr="001B0AF1" w:rsidRDefault="001243D2" w:rsidP="001243D2">
                            <w:pPr>
                              <w:rPr>
                                <w:rFonts w:ascii="Arial" w:hAnsi="Arial" w:cs="Arial"/>
                                <w:bCs/>
                              </w:rPr>
                            </w:pPr>
                            <w:bookmarkStart w:id="0" w:name="_Hlk74655554"/>
                            <w:r>
                              <w:rPr>
                                <w:rFonts w:ascii="Arial" w:hAnsi="Arial" w:cs="Arial"/>
                                <w:b/>
                              </w:rPr>
                              <w:t>Closing date:</w:t>
                            </w:r>
                            <w:r>
                              <w:rPr>
                                <w:rFonts w:ascii="Arial" w:hAnsi="Arial" w:cs="Arial"/>
                                <w:b/>
                              </w:rPr>
                              <w:tab/>
                            </w:r>
                            <w:r>
                              <w:rPr>
                                <w:rFonts w:ascii="Arial" w:hAnsi="Arial" w:cs="Arial"/>
                                <w:b/>
                              </w:rPr>
                              <w:tab/>
                            </w:r>
                            <w:r w:rsidR="005102CD" w:rsidRPr="001B0AF1">
                              <w:rPr>
                                <w:rFonts w:ascii="Arial" w:hAnsi="Arial" w:cs="Arial"/>
                                <w:bCs/>
                              </w:rPr>
                              <w:t xml:space="preserve">Friday </w:t>
                            </w:r>
                            <w:r w:rsidR="00CD666F">
                              <w:rPr>
                                <w:rFonts w:ascii="Arial" w:hAnsi="Arial" w:cs="Arial"/>
                                <w:bCs/>
                              </w:rPr>
                              <w:t>26</w:t>
                            </w:r>
                            <w:r w:rsidR="00721B94" w:rsidRPr="001B0AF1">
                              <w:rPr>
                                <w:rFonts w:ascii="Arial" w:hAnsi="Arial" w:cs="Arial"/>
                                <w:bCs/>
                                <w:vertAlign w:val="superscript"/>
                              </w:rPr>
                              <w:t>th</w:t>
                            </w:r>
                            <w:r w:rsidR="00721B94" w:rsidRPr="001B0AF1">
                              <w:rPr>
                                <w:rFonts w:ascii="Arial" w:hAnsi="Arial" w:cs="Arial"/>
                                <w:bCs/>
                              </w:rPr>
                              <w:t xml:space="preserve"> </w:t>
                            </w:r>
                            <w:r w:rsidR="00CD666F">
                              <w:rPr>
                                <w:rFonts w:ascii="Arial" w:hAnsi="Arial" w:cs="Arial"/>
                                <w:bCs/>
                              </w:rPr>
                              <w:t>September</w:t>
                            </w:r>
                            <w:r w:rsidR="0045328B">
                              <w:rPr>
                                <w:rFonts w:ascii="Arial" w:hAnsi="Arial" w:cs="Arial"/>
                                <w:bCs/>
                              </w:rPr>
                              <w:t xml:space="preserve"> 202</w:t>
                            </w:r>
                            <w:r w:rsidR="00CD666F">
                              <w:rPr>
                                <w:rFonts w:ascii="Arial" w:hAnsi="Arial" w:cs="Arial"/>
                                <w:bCs/>
                              </w:rPr>
                              <w:t>5</w:t>
                            </w:r>
                          </w:p>
                          <w:p w14:paraId="233D888A" w14:textId="77777777" w:rsidR="00721B94" w:rsidRDefault="00721B94" w:rsidP="001243D2">
                            <w:pPr>
                              <w:rPr>
                                <w:rFonts w:ascii="Arial" w:hAnsi="Arial" w:cs="Arial"/>
                                <w:bCs/>
                              </w:rPr>
                            </w:pPr>
                          </w:p>
                          <w:p w14:paraId="6820BEE9" w14:textId="3B7168DB" w:rsidR="001243D2" w:rsidRDefault="001243D2" w:rsidP="001243D2">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r>
                            <w:r w:rsidR="005102CD">
                              <w:rPr>
                                <w:rFonts w:ascii="Arial" w:hAnsi="Arial" w:cs="Arial"/>
                                <w:bCs/>
                              </w:rPr>
                              <w:t xml:space="preserve">To be confirmed </w:t>
                            </w:r>
                          </w:p>
                          <w:p w14:paraId="61911E94" w14:textId="77777777" w:rsidR="00721B94" w:rsidRPr="00107264" w:rsidRDefault="00721B94" w:rsidP="001243D2">
                            <w:pPr>
                              <w:rPr>
                                <w:rFonts w:ascii="Arial" w:hAnsi="Arial" w:cs="Arial"/>
                                <w:bCs/>
                              </w:rPr>
                            </w:pPr>
                          </w:p>
                          <w:p w14:paraId="4B48D978" w14:textId="59CE0898" w:rsidR="001243D2" w:rsidRDefault="001243D2" w:rsidP="001243D2">
                            <w:pPr>
                              <w:rPr>
                                <w:rFonts w:ascii="Arial" w:hAnsi="Arial" w:cs="Arial"/>
                                <w:bCs/>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N/A. Voluntary position</w:t>
                            </w:r>
                            <w:r w:rsidR="00721B94">
                              <w:rPr>
                                <w:rFonts w:ascii="Arial" w:hAnsi="Arial" w:cs="Arial"/>
                                <w:bCs/>
                              </w:rPr>
                              <w:t>, reimbursable expenses will be paid.</w:t>
                            </w:r>
                          </w:p>
                          <w:p w14:paraId="4AAA9D38" w14:textId="77777777" w:rsidR="00721B94" w:rsidRDefault="00721B94" w:rsidP="001243D2">
                            <w:pPr>
                              <w:rPr>
                                <w:rFonts w:ascii="Arial" w:hAnsi="Arial" w:cs="Arial"/>
                                <w:bCs/>
                              </w:rPr>
                            </w:pPr>
                          </w:p>
                          <w:p w14:paraId="44CBAEDB" w14:textId="4B1AD7D5" w:rsidR="001243D2" w:rsidRDefault="001243D2" w:rsidP="001243D2">
                            <w:pPr>
                              <w:ind w:left="2880" w:hanging="2880"/>
                              <w:rPr>
                                <w:rFonts w:ascii="Arial" w:hAnsi="Arial" w:cs="Arial"/>
                                <w:bCs/>
                              </w:rPr>
                            </w:pPr>
                            <w:r w:rsidRPr="009F5082">
                              <w:rPr>
                                <w:rFonts w:ascii="Arial" w:hAnsi="Arial" w:cs="Arial"/>
                                <w:b/>
                              </w:rPr>
                              <w:t>Hours:</w:t>
                            </w:r>
                            <w:r>
                              <w:rPr>
                                <w:rFonts w:ascii="Arial" w:hAnsi="Arial" w:cs="Arial"/>
                                <w:bCs/>
                              </w:rPr>
                              <w:tab/>
                              <w:t xml:space="preserve">Average </w:t>
                            </w:r>
                            <w:r w:rsidR="00E602F5">
                              <w:rPr>
                                <w:rFonts w:ascii="Arial" w:hAnsi="Arial" w:cs="Arial"/>
                                <w:bCs/>
                              </w:rPr>
                              <w:t>2-4</w:t>
                            </w:r>
                            <w:r>
                              <w:rPr>
                                <w:rFonts w:ascii="Arial" w:hAnsi="Arial" w:cs="Arial"/>
                                <w:bCs/>
                              </w:rPr>
                              <w:t xml:space="preserve"> hours per month but may vary according to the needs of the service. </w:t>
                            </w:r>
                          </w:p>
                          <w:p w14:paraId="5930C37F" w14:textId="77777777" w:rsidR="00721B94" w:rsidRDefault="00721B94" w:rsidP="001243D2">
                            <w:pPr>
                              <w:ind w:left="2880" w:hanging="2880"/>
                              <w:rPr>
                                <w:rFonts w:ascii="Arial" w:hAnsi="Arial" w:cs="Arial"/>
                              </w:rPr>
                            </w:pPr>
                          </w:p>
                          <w:p w14:paraId="54FFCE5D" w14:textId="24F3001A" w:rsidR="001243D2" w:rsidRDefault="001243D2" w:rsidP="003C0ED4">
                            <w:pPr>
                              <w:ind w:left="2880" w:hanging="2880"/>
                              <w:rPr>
                                <w:rFonts w:ascii="Arial" w:hAnsi="Arial" w:cs="Arial"/>
                              </w:rPr>
                            </w:pPr>
                            <w:r w:rsidRPr="009F01C0">
                              <w:rPr>
                                <w:rFonts w:ascii="Arial" w:hAnsi="Arial" w:cs="Arial"/>
                                <w:b/>
                              </w:rPr>
                              <w:t>Location:</w:t>
                            </w:r>
                            <w:r>
                              <w:rPr>
                                <w:rFonts w:ascii="Arial" w:hAnsi="Arial" w:cs="Arial"/>
                              </w:rPr>
                              <w:tab/>
                              <w:t>Meetings</w:t>
                            </w:r>
                            <w:r w:rsidR="005102CD">
                              <w:rPr>
                                <w:rFonts w:ascii="Arial" w:hAnsi="Arial" w:cs="Arial"/>
                              </w:rPr>
                              <w:t xml:space="preserve"> can be attended in person at the Dunoon Centre or online </w:t>
                            </w:r>
                            <w:r w:rsidR="00721B94">
                              <w:rPr>
                                <w:rFonts w:ascii="Arial" w:hAnsi="Arial" w:cs="Arial"/>
                              </w:rPr>
                              <w:t>via zoom</w:t>
                            </w:r>
                            <w:r w:rsidR="003C0ED4">
                              <w:rPr>
                                <w:rFonts w:ascii="Arial" w:hAnsi="Arial" w:cs="Arial"/>
                              </w:rPr>
                              <w:t>.  T</w:t>
                            </w:r>
                            <w:r>
                              <w:rPr>
                                <w:rFonts w:ascii="Arial" w:hAnsi="Arial" w:cs="Arial"/>
                              </w:rPr>
                              <w:t xml:space="preserve">here will also be a requirement for some home-working and </w:t>
                            </w:r>
                            <w:r w:rsidR="001B0AF1">
                              <w:rPr>
                                <w:rFonts w:ascii="Arial" w:hAnsi="Arial" w:cs="Arial"/>
                              </w:rPr>
                              <w:t xml:space="preserve">attendance at </w:t>
                            </w:r>
                            <w:r w:rsidR="003C0ED4">
                              <w:rPr>
                                <w:rFonts w:ascii="Arial" w:hAnsi="Arial" w:cs="Arial"/>
                              </w:rPr>
                              <w:t xml:space="preserve">online/in person </w:t>
                            </w:r>
                            <w:r>
                              <w:rPr>
                                <w:rFonts w:ascii="Arial" w:hAnsi="Arial" w:cs="Arial"/>
                              </w:rPr>
                              <w:t>training</w:t>
                            </w:r>
                            <w:r w:rsidR="003C0ED4">
                              <w:rPr>
                                <w:rFonts w:ascii="Arial" w:hAnsi="Arial" w:cs="Arial"/>
                              </w:rPr>
                              <w:t>.</w:t>
                            </w:r>
                          </w:p>
                          <w:p w14:paraId="2929DA71" w14:textId="77777777" w:rsidR="003C0ED4" w:rsidRPr="009F01C0" w:rsidRDefault="003C0ED4" w:rsidP="003C0ED4">
                            <w:pPr>
                              <w:ind w:left="2880" w:hanging="2880"/>
                              <w:rPr>
                                <w:rFonts w:ascii="Arial" w:hAnsi="Arial" w:cs="Arial"/>
                              </w:rPr>
                            </w:pPr>
                          </w:p>
                          <w:p w14:paraId="749CB893" w14:textId="0AF69377" w:rsidR="001243D2" w:rsidRPr="009F01C0" w:rsidRDefault="001243D2" w:rsidP="001243D2">
                            <w:pPr>
                              <w:ind w:left="2880" w:hanging="2880"/>
                              <w:rPr>
                                <w:rFonts w:ascii="Arial" w:hAnsi="Arial" w:cs="Arial"/>
                                <w:lang w:bidi="en-GB"/>
                              </w:rPr>
                            </w:pPr>
                            <w:r>
                              <w:rPr>
                                <w:rFonts w:ascii="Arial" w:hAnsi="Arial" w:cs="Arial"/>
                                <w:b/>
                                <w:lang w:bidi="en-GB"/>
                              </w:rPr>
                              <w:t>Main purpose:</w:t>
                            </w:r>
                            <w:r>
                              <w:rPr>
                                <w:rFonts w:ascii="Arial" w:hAnsi="Arial" w:cs="Arial"/>
                                <w:b/>
                                <w:lang w:bidi="en-GB"/>
                              </w:rPr>
                              <w:tab/>
                            </w:r>
                            <w:r>
                              <w:rPr>
                                <w:rFonts w:ascii="Arial" w:hAnsi="Arial" w:cs="Arial"/>
                                <w:lang w:bidi="en-GB"/>
                              </w:rPr>
                              <w:t xml:space="preserve">To ensure the sound governance of </w:t>
                            </w:r>
                            <w:r w:rsidR="00E602F5">
                              <w:rPr>
                                <w:rFonts w:ascii="Arial" w:hAnsi="Arial" w:cs="Arial"/>
                                <w:lang w:bidi="en-GB"/>
                              </w:rPr>
                              <w:t>Argyll and Bute</w:t>
                            </w:r>
                            <w:r>
                              <w:rPr>
                                <w:rFonts w:ascii="Arial" w:hAnsi="Arial" w:cs="Arial"/>
                                <w:lang w:bidi="en-GB"/>
                              </w:rPr>
                              <w:t xml:space="preserve"> Rape Crisis.</w:t>
                            </w:r>
                          </w:p>
                          <w:bookmarkEnd w:id="0"/>
                          <w:p w14:paraId="3B61C3BB" w14:textId="77777777" w:rsidR="001243D2" w:rsidRDefault="001243D2" w:rsidP="001243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7966" id="_x0000_t202" coordsize="21600,21600" o:spt="202" path="m,l,21600r21600,l21600,xe">
                <v:stroke joinstyle="miter"/>
                <v:path gradientshapeok="t" o:connecttype="rect"/>
              </v:shapetype>
              <v:shape id="Text Box 1" o:spid="_x0000_s1026" type="#_x0000_t202" style="position:absolute;margin-left:-7.2pt;margin-top:11.5pt;width:538.5pt;height:22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">
                <v:textbox>
                  <w:txbxContent>
                    <w:p w14:paraId="4A1B1D37" w14:textId="77777777" w:rsidR="001243D2" w:rsidRPr="00791DD3" w:rsidRDefault="001243D2" w:rsidP="001243D2">
                      <w:pPr>
                        <w:rPr>
                          <w:rFonts w:ascii="Arial" w:hAnsi="Arial" w:cs="Arial"/>
                          <w:b/>
                          <w:sz w:val="18"/>
                          <w:szCs w:val="18"/>
                        </w:rPr>
                      </w:pPr>
                    </w:p>
                    <w:p w14:paraId="0D3C94AF" w14:textId="0A954348" w:rsidR="001243D2" w:rsidRPr="001B0AF1" w:rsidRDefault="001243D2" w:rsidP="001243D2">
                      <w:pPr>
                        <w:rPr>
                          <w:rFonts w:ascii="Arial" w:hAnsi="Arial" w:cs="Arial"/>
                          <w:bCs/>
                        </w:rPr>
                      </w:pPr>
                      <w:bookmarkStart w:id="1" w:name="_Hlk74655554"/>
                      <w:r>
                        <w:rPr>
                          <w:rFonts w:ascii="Arial" w:hAnsi="Arial" w:cs="Arial"/>
                          <w:b/>
                        </w:rPr>
                        <w:t>Closing date:</w:t>
                      </w:r>
                      <w:r>
                        <w:rPr>
                          <w:rFonts w:ascii="Arial" w:hAnsi="Arial" w:cs="Arial"/>
                          <w:b/>
                        </w:rPr>
                        <w:tab/>
                      </w:r>
                      <w:r>
                        <w:rPr>
                          <w:rFonts w:ascii="Arial" w:hAnsi="Arial" w:cs="Arial"/>
                          <w:b/>
                        </w:rPr>
                        <w:tab/>
                      </w:r>
                      <w:r w:rsidR="005102CD" w:rsidRPr="001B0AF1">
                        <w:rPr>
                          <w:rFonts w:ascii="Arial" w:hAnsi="Arial" w:cs="Arial"/>
                          <w:bCs/>
                        </w:rPr>
                        <w:t xml:space="preserve">Friday </w:t>
                      </w:r>
                      <w:r w:rsidR="00CD666F">
                        <w:rPr>
                          <w:rFonts w:ascii="Arial" w:hAnsi="Arial" w:cs="Arial"/>
                          <w:bCs/>
                        </w:rPr>
                        <w:t>26</w:t>
                      </w:r>
                      <w:r w:rsidR="00721B94" w:rsidRPr="001B0AF1">
                        <w:rPr>
                          <w:rFonts w:ascii="Arial" w:hAnsi="Arial" w:cs="Arial"/>
                          <w:bCs/>
                          <w:vertAlign w:val="superscript"/>
                        </w:rPr>
                        <w:t>th</w:t>
                      </w:r>
                      <w:r w:rsidR="00721B94" w:rsidRPr="001B0AF1">
                        <w:rPr>
                          <w:rFonts w:ascii="Arial" w:hAnsi="Arial" w:cs="Arial"/>
                          <w:bCs/>
                        </w:rPr>
                        <w:t xml:space="preserve"> </w:t>
                      </w:r>
                      <w:r w:rsidR="00CD666F">
                        <w:rPr>
                          <w:rFonts w:ascii="Arial" w:hAnsi="Arial" w:cs="Arial"/>
                          <w:bCs/>
                        </w:rPr>
                        <w:t>September</w:t>
                      </w:r>
                      <w:r w:rsidR="0045328B">
                        <w:rPr>
                          <w:rFonts w:ascii="Arial" w:hAnsi="Arial" w:cs="Arial"/>
                          <w:bCs/>
                        </w:rPr>
                        <w:t xml:space="preserve"> 202</w:t>
                      </w:r>
                      <w:r w:rsidR="00CD666F">
                        <w:rPr>
                          <w:rFonts w:ascii="Arial" w:hAnsi="Arial" w:cs="Arial"/>
                          <w:bCs/>
                        </w:rPr>
                        <w:t>5</w:t>
                      </w:r>
                    </w:p>
                    <w:p w14:paraId="233D888A" w14:textId="77777777" w:rsidR="00721B94" w:rsidRDefault="00721B94" w:rsidP="001243D2">
                      <w:pPr>
                        <w:rPr>
                          <w:rFonts w:ascii="Arial" w:hAnsi="Arial" w:cs="Arial"/>
                          <w:bCs/>
                        </w:rPr>
                      </w:pPr>
                    </w:p>
                    <w:p w14:paraId="6820BEE9" w14:textId="3B7168DB" w:rsidR="001243D2" w:rsidRDefault="001243D2" w:rsidP="001243D2">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r>
                      <w:r w:rsidR="005102CD">
                        <w:rPr>
                          <w:rFonts w:ascii="Arial" w:hAnsi="Arial" w:cs="Arial"/>
                          <w:bCs/>
                        </w:rPr>
                        <w:t xml:space="preserve">To be confirmed </w:t>
                      </w:r>
                    </w:p>
                    <w:p w14:paraId="61911E94" w14:textId="77777777" w:rsidR="00721B94" w:rsidRPr="00107264" w:rsidRDefault="00721B94" w:rsidP="001243D2">
                      <w:pPr>
                        <w:rPr>
                          <w:rFonts w:ascii="Arial" w:hAnsi="Arial" w:cs="Arial"/>
                          <w:bCs/>
                        </w:rPr>
                      </w:pPr>
                    </w:p>
                    <w:p w14:paraId="4B48D978" w14:textId="59CE0898" w:rsidR="001243D2" w:rsidRDefault="001243D2" w:rsidP="001243D2">
                      <w:pPr>
                        <w:rPr>
                          <w:rFonts w:ascii="Arial" w:hAnsi="Arial" w:cs="Arial"/>
                          <w:bCs/>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N/A. Voluntary position</w:t>
                      </w:r>
                      <w:r w:rsidR="00721B94">
                        <w:rPr>
                          <w:rFonts w:ascii="Arial" w:hAnsi="Arial" w:cs="Arial"/>
                          <w:bCs/>
                        </w:rPr>
                        <w:t>, reimbursable expenses will be paid.</w:t>
                      </w:r>
                    </w:p>
                    <w:p w14:paraId="4AAA9D38" w14:textId="77777777" w:rsidR="00721B94" w:rsidRDefault="00721B94" w:rsidP="001243D2">
                      <w:pPr>
                        <w:rPr>
                          <w:rFonts w:ascii="Arial" w:hAnsi="Arial" w:cs="Arial"/>
                          <w:bCs/>
                        </w:rPr>
                      </w:pPr>
                    </w:p>
                    <w:p w14:paraId="44CBAEDB" w14:textId="4B1AD7D5" w:rsidR="001243D2" w:rsidRDefault="001243D2" w:rsidP="001243D2">
                      <w:pPr>
                        <w:ind w:left="2880" w:hanging="2880"/>
                        <w:rPr>
                          <w:rFonts w:ascii="Arial" w:hAnsi="Arial" w:cs="Arial"/>
                          <w:bCs/>
                        </w:rPr>
                      </w:pPr>
                      <w:r w:rsidRPr="009F5082">
                        <w:rPr>
                          <w:rFonts w:ascii="Arial" w:hAnsi="Arial" w:cs="Arial"/>
                          <w:b/>
                        </w:rPr>
                        <w:t>Hours:</w:t>
                      </w:r>
                      <w:r>
                        <w:rPr>
                          <w:rFonts w:ascii="Arial" w:hAnsi="Arial" w:cs="Arial"/>
                          <w:bCs/>
                        </w:rPr>
                        <w:tab/>
                        <w:t xml:space="preserve">Average </w:t>
                      </w:r>
                      <w:r w:rsidR="00E602F5">
                        <w:rPr>
                          <w:rFonts w:ascii="Arial" w:hAnsi="Arial" w:cs="Arial"/>
                          <w:bCs/>
                        </w:rPr>
                        <w:t>2-4</w:t>
                      </w:r>
                      <w:r>
                        <w:rPr>
                          <w:rFonts w:ascii="Arial" w:hAnsi="Arial" w:cs="Arial"/>
                          <w:bCs/>
                        </w:rPr>
                        <w:t xml:space="preserve"> hours per month but may vary according to the needs of the service. </w:t>
                      </w:r>
                    </w:p>
                    <w:p w14:paraId="5930C37F" w14:textId="77777777" w:rsidR="00721B94" w:rsidRDefault="00721B94" w:rsidP="001243D2">
                      <w:pPr>
                        <w:ind w:left="2880" w:hanging="2880"/>
                        <w:rPr>
                          <w:rFonts w:ascii="Arial" w:hAnsi="Arial" w:cs="Arial"/>
                        </w:rPr>
                      </w:pPr>
                    </w:p>
                    <w:p w14:paraId="54FFCE5D" w14:textId="24F3001A" w:rsidR="001243D2" w:rsidRDefault="001243D2" w:rsidP="003C0ED4">
                      <w:pPr>
                        <w:ind w:left="2880" w:hanging="2880"/>
                        <w:rPr>
                          <w:rFonts w:ascii="Arial" w:hAnsi="Arial" w:cs="Arial"/>
                        </w:rPr>
                      </w:pPr>
                      <w:r w:rsidRPr="009F01C0">
                        <w:rPr>
                          <w:rFonts w:ascii="Arial" w:hAnsi="Arial" w:cs="Arial"/>
                          <w:b/>
                        </w:rPr>
                        <w:t>Location:</w:t>
                      </w:r>
                      <w:r>
                        <w:rPr>
                          <w:rFonts w:ascii="Arial" w:hAnsi="Arial" w:cs="Arial"/>
                        </w:rPr>
                        <w:tab/>
                        <w:t>Meetings</w:t>
                      </w:r>
                      <w:r w:rsidR="005102CD">
                        <w:rPr>
                          <w:rFonts w:ascii="Arial" w:hAnsi="Arial" w:cs="Arial"/>
                        </w:rPr>
                        <w:t xml:space="preserve"> can be attended in person at the Dunoon Centre or online </w:t>
                      </w:r>
                      <w:r w:rsidR="00721B94">
                        <w:rPr>
                          <w:rFonts w:ascii="Arial" w:hAnsi="Arial" w:cs="Arial"/>
                        </w:rPr>
                        <w:t>via zoom</w:t>
                      </w:r>
                      <w:r w:rsidR="003C0ED4">
                        <w:rPr>
                          <w:rFonts w:ascii="Arial" w:hAnsi="Arial" w:cs="Arial"/>
                        </w:rPr>
                        <w:t>.  T</w:t>
                      </w:r>
                      <w:r>
                        <w:rPr>
                          <w:rFonts w:ascii="Arial" w:hAnsi="Arial" w:cs="Arial"/>
                        </w:rPr>
                        <w:t xml:space="preserve">here will also be a requirement for some home-working and </w:t>
                      </w:r>
                      <w:r w:rsidR="001B0AF1">
                        <w:rPr>
                          <w:rFonts w:ascii="Arial" w:hAnsi="Arial" w:cs="Arial"/>
                        </w:rPr>
                        <w:t xml:space="preserve">attendance at </w:t>
                      </w:r>
                      <w:r w:rsidR="003C0ED4">
                        <w:rPr>
                          <w:rFonts w:ascii="Arial" w:hAnsi="Arial" w:cs="Arial"/>
                        </w:rPr>
                        <w:t xml:space="preserve">online/in person </w:t>
                      </w:r>
                      <w:r>
                        <w:rPr>
                          <w:rFonts w:ascii="Arial" w:hAnsi="Arial" w:cs="Arial"/>
                        </w:rPr>
                        <w:t>training</w:t>
                      </w:r>
                      <w:r w:rsidR="003C0ED4">
                        <w:rPr>
                          <w:rFonts w:ascii="Arial" w:hAnsi="Arial" w:cs="Arial"/>
                        </w:rPr>
                        <w:t>.</w:t>
                      </w:r>
                    </w:p>
                    <w:p w14:paraId="2929DA71" w14:textId="77777777" w:rsidR="003C0ED4" w:rsidRPr="009F01C0" w:rsidRDefault="003C0ED4" w:rsidP="003C0ED4">
                      <w:pPr>
                        <w:ind w:left="2880" w:hanging="2880"/>
                        <w:rPr>
                          <w:rFonts w:ascii="Arial" w:hAnsi="Arial" w:cs="Arial"/>
                        </w:rPr>
                      </w:pPr>
                    </w:p>
                    <w:p w14:paraId="749CB893" w14:textId="0AF69377" w:rsidR="001243D2" w:rsidRPr="009F01C0" w:rsidRDefault="001243D2" w:rsidP="001243D2">
                      <w:pPr>
                        <w:ind w:left="2880" w:hanging="2880"/>
                        <w:rPr>
                          <w:rFonts w:ascii="Arial" w:hAnsi="Arial" w:cs="Arial"/>
                          <w:lang w:bidi="en-GB"/>
                        </w:rPr>
                      </w:pPr>
                      <w:r>
                        <w:rPr>
                          <w:rFonts w:ascii="Arial" w:hAnsi="Arial" w:cs="Arial"/>
                          <w:b/>
                          <w:lang w:bidi="en-GB"/>
                        </w:rPr>
                        <w:t>Main purpose:</w:t>
                      </w:r>
                      <w:r>
                        <w:rPr>
                          <w:rFonts w:ascii="Arial" w:hAnsi="Arial" w:cs="Arial"/>
                          <w:b/>
                          <w:lang w:bidi="en-GB"/>
                        </w:rPr>
                        <w:tab/>
                      </w:r>
                      <w:r>
                        <w:rPr>
                          <w:rFonts w:ascii="Arial" w:hAnsi="Arial" w:cs="Arial"/>
                          <w:lang w:bidi="en-GB"/>
                        </w:rPr>
                        <w:t xml:space="preserve">To ensure the sound governance of </w:t>
                      </w:r>
                      <w:r w:rsidR="00E602F5">
                        <w:rPr>
                          <w:rFonts w:ascii="Arial" w:hAnsi="Arial" w:cs="Arial"/>
                          <w:lang w:bidi="en-GB"/>
                        </w:rPr>
                        <w:t>Argyll and Bute</w:t>
                      </w:r>
                      <w:r>
                        <w:rPr>
                          <w:rFonts w:ascii="Arial" w:hAnsi="Arial" w:cs="Arial"/>
                          <w:lang w:bidi="en-GB"/>
                        </w:rPr>
                        <w:t xml:space="preserve"> Rape Crisis.</w:t>
                      </w:r>
                    </w:p>
                    <w:bookmarkEnd w:id="1"/>
                    <w:p w14:paraId="3B61C3BB" w14:textId="77777777" w:rsidR="001243D2" w:rsidRDefault="001243D2" w:rsidP="001243D2"/>
                  </w:txbxContent>
                </v:textbox>
                <w10:wrap type="square" anchorx="margin"/>
              </v:shape>
            </w:pict>
          </mc:Fallback>
        </mc:AlternateContent>
      </w:r>
    </w:p>
    <w:p w14:paraId="1BD5D7D5" w14:textId="77777777" w:rsidR="001243D2" w:rsidRDefault="001243D2" w:rsidP="00BA5CFC">
      <w:pPr>
        <w:rPr>
          <w:rFonts w:ascii="Arial" w:eastAsia="Arial" w:hAnsi="Arial" w:cs="Arial"/>
          <w:bCs/>
          <w:bdr w:val="nil"/>
        </w:rPr>
      </w:pPr>
      <w:r w:rsidRPr="001243D2">
        <w:rPr>
          <w:rFonts w:ascii="Arial" w:eastAsia="Arial" w:hAnsi="Arial" w:cs="Arial"/>
          <w:bCs/>
          <w:bdr w:val="nil"/>
        </w:rPr>
        <w:t>The following statements are intended to describe the general nature and level of work to be performed and are not intended to be an exhaustive list of all responsibilities, duties and skills required of the volunteer in this position.</w:t>
      </w:r>
    </w:p>
    <w:p w14:paraId="360009A1" w14:textId="77777777" w:rsidR="009A45F5" w:rsidRDefault="009A45F5" w:rsidP="00BA5CFC">
      <w:pPr>
        <w:rPr>
          <w:rFonts w:ascii="Arial" w:eastAsia="Arial" w:hAnsi="Arial" w:cs="Arial"/>
          <w:bCs/>
          <w:bdr w:val="nil"/>
        </w:rPr>
      </w:pPr>
    </w:p>
    <w:p w14:paraId="11FB8CE4" w14:textId="77777777" w:rsidR="009A45F5" w:rsidRPr="00EA7D27" w:rsidRDefault="009A45F5" w:rsidP="009A45F5">
      <w:pPr>
        <w:rPr>
          <w:rFonts w:ascii="Arial" w:hAnsi="Arial" w:cs="Arial"/>
        </w:rPr>
      </w:pPr>
      <w:r w:rsidRPr="009A45F5">
        <w:rPr>
          <w:rFonts w:ascii="Arial" w:hAnsi="Arial" w:cs="Arial"/>
        </w:rPr>
        <w:t xml:space="preserve">ABRC welcomes the involvement of clients and survivors, but to maintain appropriate safeguards and boundaries, ex-clients and survivors are not encouraged to join ABRC Board of Directors until at least two years after they last used their support service.  </w:t>
      </w:r>
      <w:r>
        <w:rPr>
          <w:rFonts w:ascii="Arial" w:hAnsi="Arial" w:cs="Arial"/>
        </w:rPr>
        <w:t>Any exceptions to this will be agreed by the Board of Directors.</w:t>
      </w:r>
      <w:r w:rsidRPr="00EA7D27">
        <w:rPr>
          <w:rFonts w:ascii="Arial" w:hAnsi="Arial" w:cs="Arial"/>
        </w:rPr>
        <w:t xml:space="preserve">  </w:t>
      </w:r>
    </w:p>
    <w:p w14:paraId="75C5D2E1" w14:textId="77777777" w:rsidR="001243D2" w:rsidRPr="009A45F5" w:rsidRDefault="001243D2" w:rsidP="00BA5CFC">
      <w:pPr>
        <w:ind w:right="-1"/>
        <w:rPr>
          <w:rFonts w:ascii="Arial" w:hAnsi="Arial" w:cs="Arial"/>
          <w:b/>
        </w:rPr>
      </w:pPr>
    </w:p>
    <w:p w14:paraId="4137ED09" w14:textId="77777777" w:rsidR="001243D2" w:rsidRPr="001243D2" w:rsidRDefault="001243D2" w:rsidP="00BA5CFC">
      <w:pPr>
        <w:ind w:right="-1"/>
        <w:rPr>
          <w:rFonts w:ascii="Arial" w:hAnsi="Arial" w:cs="Arial"/>
          <w:b/>
        </w:rPr>
      </w:pPr>
      <w:r w:rsidRPr="001243D2">
        <w:rPr>
          <w:rFonts w:ascii="Arial" w:hAnsi="Arial" w:cs="Arial"/>
          <w:b/>
        </w:rPr>
        <w:t>Overview of Role</w:t>
      </w:r>
    </w:p>
    <w:p w14:paraId="198D504F" w14:textId="77777777" w:rsidR="001243D2" w:rsidRPr="001243D2" w:rsidRDefault="001243D2" w:rsidP="00BA5CFC">
      <w:pPr>
        <w:ind w:right="-1"/>
        <w:rPr>
          <w:rFonts w:ascii="Arial" w:hAnsi="Arial" w:cs="Arial"/>
          <w:color w:val="000000"/>
        </w:rPr>
      </w:pPr>
    </w:p>
    <w:p w14:paraId="5D4E989A" w14:textId="11D30364" w:rsidR="001243D2" w:rsidRPr="001243D2" w:rsidRDefault="001243D2" w:rsidP="00BA5CFC">
      <w:pPr>
        <w:ind w:right="-1"/>
        <w:rPr>
          <w:rFonts w:ascii="Arial" w:hAnsi="Arial" w:cs="Arial"/>
          <w:color w:val="000000"/>
        </w:rPr>
      </w:pPr>
      <w:r w:rsidRPr="001243D2">
        <w:rPr>
          <w:rFonts w:ascii="Arial" w:hAnsi="Arial" w:cs="Arial"/>
          <w:color w:val="000000"/>
        </w:rPr>
        <w:t xml:space="preserve">The Board of </w:t>
      </w:r>
      <w:r w:rsidR="007F59C6">
        <w:rPr>
          <w:rFonts w:ascii="Arial" w:hAnsi="Arial" w:cs="Arial"/>
          <w:color w:val="000000"/>
        </w:rPr>
        <w:t>Directors</w:t>
      </w:r>
      <w:r w:rsidRPr="001243D2">
        <w:rPr>
          <w:rFonts w:ascii="Arial" w:hAnsi="Arial" w:cs="Arial"/>
          <w:color w:val="000000"/>
        </w:rPr>
        <w:t xml:space="preserve"> have ultimate legal and financial responsibility for all activities of the organisation. They maintain an overview of policy and strategic direction rather than being involved in day-to-day operations. </w:t>
      </w:r>
    </w:p>
    <w:p w14:paraId="2B4124BD" w14:textId="77777777" w:rsidR="001243D2" w:rsidRPr="001243D2" w:rsidRDefault="001243D2" w:rsidP="00BA5CFC">
      <w:pPr>
        <w:ind w:right="-1"/>
        <w:rPr>
          <w:rFonts w:ascii="Arial" w:hAnsi="Arial" w:cs="Arial"/>
          <w:b/>
          <w:color w:val="000000"/>
          <w:u w:val="single"/>
        </w:rPr>
      </w:pPr>
      <w:r w:rsidRPr="001243D2">
        <w:rPr>
          <w:rFonts w:ascii="Arial" w:hAnsi="Arial" w:cs="Arial"/>
          <w:b/>
        </w:rPr>
        <w:t> </w:t>
      </w:r>
      <w:r w:rsidRPr="001243D2">
        <w:rPr>
          <w:rFonts w:ascii="Arial" w:hAnsi="Arial" w:cs="Arial"/>
          <w:b/>
        </w:rPr>
        <w:br/>
      </w:r>
      <w:r w:rsidRPr="001243D2">
        <w:rPr>
          <w:rFonts w:ascii="Arial" w:hAnsi="Arial" w:cs="Arial"/>
          <w:b/>
          <w:color w:val="000000"/>
          <w:u w:val="single"/>
        </w:rPr>
        <w:t>Key Aspects of the Role</w:t>
      </w:r>
    </w:p>
    <w:p w14:paraId="7D2B2380" w14:textId="77777777" w:rsidR="001243D2" w:rsidRPr="001243D2" w:rsidRDefault="001243D2" w:rsidP="00BA5CFC">
      <w:pPr>
        <w:ind w:left="-567" w:right="-1"/>
        <w:rPr>
          <w:rFonts w:ascii="Arial" w:hAnsi="Arial" w:cs="Arial"/>
          <w:color w:val="000000"/>
        </w:rPr>
      </w:pPr>
    </w:p>
    <w:p w14:paraId="7AFDD238" w14:textId="77777777" w:rsidR="001243D2" w:rsidRPr="001243D2" w:rsidRDefault="001243D2" w:rsidP="00BA5CFC">
      <w:pPr>
        <w:ind w:left="-567" w:right="-1" w:firstLine="567"/>
        <w:rPr>
          <w:rFonts w:ascii="Arial" w:hAnsi="Arial" w:cs="Arial"/>
          <w:b/>
        </w:rPr>
      </w:pPr>
      <w:r w:rsidRPr="001243D2">
        <w:rPr>
          <w:rFonts w:ascii="Arial" w:hAnsi="Arial" w:cs="Arial"/>
          <w:b/>
        </w:rPr>
        <w:t xml:space="preserve">Vision and Leadership </w:t>
      </w:r>
    </w:p>
    <w:p w14:paraId="76769DC2" w14:textId="77777777" w:rsidR="001243D2" w:rsidRPr="001243D2" w:rsidRDefault="001243D2" w:rsidP="00BA5CFC">
      <w:pPr>
        <w:ind w:left="-567" w:right="-1" w:firstLine="567"/>
        <w:rPr>
          <w:rFonts w:ascii="Arial" w:hAnsi="Arial" w:cs="Arial"/>
          <w:b/>
        </w:rPr>
      </w:pPr>
    </w:p>
    <w:p w14:paraId="3F8F1F93" w14:textId="3A80A588" w:rsidR="001243D2" w:rsidRPr="001243D2" w:rsidRDefault="001243D2" w:rsidP="00BA5CFC">
      <w:pPr>
        <w:numPr>
          <w:ilvl w:val="0"/>
          <w:numId w:val="2"/>
        </w:numPr>
        <w:ind w:right="-1"/>
        <w:contextualSpacing/>
        <w:rPr>
          <w:rFonts w:ascii="Arial" w:hAnsi="Arial" w:cs="Arial"/>
          <w:color w:val="000000"/>
          <w:lang w:val="en-GB"/>
        </w:rPr>
      </w:pPr>
      <w:r w:rsidRPr="001243D2">
        <w:rPr>
          <w:rFonts w:ascii="Arial" w:hAnsi="Arial" w:cs="Arial"/>
          <w:color w:val="000000"/>
          <w:lang w:val="en-GB"/>
        </w:rPr>
        <w:t xml:space="preserve">To be committed to the vision, mission and values of </w:t>
      </w:r>
      <w:r w:rsidR="007F59C6">
        <w:rPr>
          <w:rFonts w:ascii="Arial" w:hAnsi="Arial" w:cs="Arial"/>
          <w:color w:val="000000"/>
          <w:lang w:val="en-GB"/>
        </w:rPr>
        <w:t>ABRC</w:t>
      </w:r>
      <w:r w:rsidRPr="001243D2">
        <w:rPr>
          <w:rFonts w:ascii="Arial" w:hAnsi="Arial" w:cs="Arial"/>
          <w:color w:val="000000"/>
          <w:lang w:val="en-GB"/>
        </w:rPr>
        <w:t xml:space="preserve">. </w:t>
      </w:r>
    </w:p>
    <w:p w14:paraId="70BB2D3B" w14:textId="77777777" w:rsidR="001243D2" w:rsidRPr="001243D2" w:rsidRDefault="001243D2" w:rsidP="00BA5CFC">
      <w:pPr>
        <w:numPr>
          <w:ilvl w:val="0"/>
          <w:numId w:val="2"/>
        </w:numPr>
        <w:ind w:right="-1"/>
        <w:contextualSpacing/>
        <w:rPr>
          <w:rFonts w:ascii="Arial" w:hAnsi="Arial" w:cs="Arial"/>
          <w:color w:val="000000"/>
          <w:lang w:val="en-GB"/>
        </w:rPr>
      </w:pPr>
      <w:r w:rsidRPr="001243D2">
        <w:rPr>
          <w:rFonts w:ascii="Arial" w:hAnsi="Arial" w:cs="Arial"/>
          <w:color w:val="000000"/>
          <w:lang w:val="en-GB"/>
        </w:rPr>
        <w:t xml:space="preserve">To provide strategic direction, including agreeing and monitoring strategic plans. </w:t>
      </w:r>
    </w:p>
    <w:p w14:paraId="57C320AD" w14:textId="21970732" w:rsidR="001243D2" w:rsidRPr="001243D2" w:rsidRDefault="001243D2" w:rsidP="00BA5CFC">
      <w:pPr>
        <w:numPr>
          <w:ilvl w:val="0"/>
          <w:numId w:val="2"/>
        </w:numPr>
        <w:ind w:right="-1"/>
        <w:contextualSpacing/>
        <w:rPr>
          <w:rFonts w:ascii="Arial" w:hAnsi="Arial" w:cs="Arial"/>
          <w:color w:val="000000"/>
          <w:lang w:val="en-GB"/>
        </w:rPr>
      </w:pPr>
      <w:r w:rsidRPr="001243D2">
        <w:rPr>
          <w:rFonts w:ascii="Arial" w:hAnsi="Arial" w:cs="Arial"/>
          <w:color w:val="000000"/>
          <w:lang w:val="en-GB"/>
        </w:rPr>
        <w:t xml:space="preserve">To keep informed about the activities of </w:t>
      </w:r>
      <w:r w:rsidR="009E23AA">
        <w:rPr>
          <w:rFonts w:ascii="Arial" w:hAnsi="Arial" w:cs="Arial"/>
          <w:color w:val="000000"/>
          <w:lang w:val="en-GB"/>
        </w:rPr>
        <w:t xml:space="preserve">ABRC </w:t>
      </w:r>
      <w:r w:rsidRPr="001243D2">
        <w:rPr>
          <w:rFonts w:ascii="Arial" w:hAnsi="Arial" w:cs="Arial"/>
          <w:color w:val="000000"/>
          <w:lang w:val="en-GB"/>
        </w:rPr>
        <w:t xml:space="preserve">and the wider issues that affect its work. </w:t>
      </w:r>
    </w:p>
    <w:p w14:paraId="110AB8E3" w14:textId="20862F63" w:rsidR="001243D2" w:rsidRPr="001243D2" w:rsidRDefault="001243D2" w:rsidP="00BA5CFC">
      <w:pPr>
        <w:ind w:left="-567" w:right="-1"/>
        <w:rPr>
          <w:rFonts w:ascii="Arial" w:hAnsi="Arial" w:cs="Arial"/>
          <w:color w:val="000000"/>
        </w:rPr>
      </w:pPr>
    </w:p>
    <w:p w14:paraId="63639F86" w14:textId="77777777" w:rsidR="001243D2" w:rsidRPr="001243D2" w:rsidRDefault="001243D2" w:rsidP="00BA5CFC">
      <w:pPr>
        <w:ind w:left="-567" w:right="-1" w:firstLine="567"/>
        <w:rPr>
          <w:rFonts w:ascii="Arial" w:hAnsi="Arial" w:cs="Arial"/>
          <w:b/>
        </w:rPr>
      </w:pPr>
      <w:r w:rsidRPr="001243D2">
        <w:rPr>
          <w:rFonts w:ascii="Arial" w:hAnsi="Arial" w:cs="Arial"/>
          <w:b/>
        </w:rPr>
        <w:t xml:space="preserve">Accountability &amp; Legal Responsibilities </w:t>
      </w:r>
    </w:p>
    <w:p w14:paraId="7FEBC752" w14:textId="77777777" w:rsidR="001243D2" w:rsidRPr="001243D2" w:rsidRDefault="001243D2" w:rsidP="00BA5CFC">
      <w:pPr>
        <w:ind w:left="-567" w:right="-1" w:firstLine="567"/>
        <w:rPr>
          <w:rFonts w:ascii="Arial" w:hAnsi="Arial" w:cs="Arial"/>
          <w:b/>
        </w:rPr>
      </w:pPr>
    </w:p>
    <w:p w14:paraId="134A875C" w14:textId="77777777" w:rsidR="001243D2" w:rsidRPr="001243D2" w:rsidRDefault="001243D2" w:rsidP="00BA5CFC">
      <w:pPr>
        <w:numPr>
          <w:ilvl w:val="0"/>
          <w:numId w:val="3"/>
        </w:numPr>
        <w:ind w:right="-1"/>
        <w:contextualSpacing/>
        <w:rPr>
          <w:rFonts w:ascii="Arial" w:hAnsi="Arial" w:cs="Arial"/>
          <w:color w:val="000000"/>
          <w:lang w:val="en-GB"/>
        </w:rPr>
      </w:pPr>
      <w:r w:rsidRPr="001243D2">
        <w:rPr>
          <w:rFonts w:ascii="Arial" w:hAnsi="Arial" w:cs="Arial"/>
          <w:color w:val="000000"/>
          <w:lang w:val="en-GB"/>
        </w:rPr>
        <w:t>To ensure that organisation complies with its governing document.</w:t>
      </w:r>
    </w:p>
    <w:p w14:paraId="2D377D8F" w14:textId="77777777" w:rsidR="001243D2" w:rsidRPr="001243D2" w:rsidRDefault="001243D2" w:rsidP="00BA5CFC">
      <w:pPr>
        <w:numPr>
          <w:ilvl w:val="0"/>
          <w:numId w:val="3"/>
        </w:numPr>
        <w:ind w:right="-1"/>
        <w:contextualSpacing/>
        <w:rPr>
          <w:rFonts w:ascii="Arial" w:hAnsi="Arial" w:cs="Arial"/>
          <w:color w:val="000000"/>
          <w:lang w:val="en-GB"/>
        </w:rPr>
      </w:pPr>
      <w:r w:rsidRPr="001243D2">
        <w:rPr>
          <w:rFonts w:ascii="Arial" w:hAnsi="Arial" w:cs="Arial"/>
          <w:color w:val="000000"/>
          <w:lang w:val="en-GB"/>
        </w:rPr>
        <w:t xml:space="preserve">To ensure that the organisation complies with the law, including charity law. </w:t>
      </w:r>
    </w:p>
    <w:p w14:paraId="44D8A613" w14:textId="77777777" w:rsidR="001243D2" w:rsidRPr="001243D2" w:rsidRDefault="001243D2" w:rsidP="00BA5CFC">
      <w:pPr>
        <w:numPr>
          <w:ilvl w:val="0"/>
          <w:numId w:val="3"/>
        </w:numPr>
        <w:ind w:right="-1"/>
        <w:contextualSpacing/>
        <w:rPr>
          <w:rFonts w:ascii="Arial" w:hAnsi="Arial" w:cs="Arial"/>
          <w:color w:val="000000"/>
          <w:lang w:val="en-GB"/>
        </w:rPr>
      </w:pPr>
      <w:r w:rsidRPr="001243D2">
        <w:rPr>
          <w:rFonts w:ascii="Arial" w:hAnsi="Arial" w:cs="Arial"/>
          <w:color w:val="000000"/>
          <w:lang w:val="en-GB"/>
        </w:rPr>
        <w:t xml:space="preserve">To ensure that the organisation makes efficient use of resources, and that all funds are applied to its charitable remit, agreed plans, and budgets. </w:t>
      </w:r>
    </w:p>
    <w:p w14:paraId="4667F98C" w14:textId="77777777" w:rsidR="001243D2" w:rsidRPr="001243D2" w:rsidRDefault="001243D2" w:rsidP="00BA5CFC">
      <w:pPr>
        <w:numPr>
          <w:ilvl w:val="0"/>
          <w:numId w:val="3"/>
        </w:numPr>
        <w:ind w:right="-1"/>
        <w:contextualSpacing/>
        <w:rPr>
          <w:rFonts w:ascii="Arial" w:hAnsi="Arial" w:cs="Arial"/>
          <w:color w:val="000000"/>
          <w:lang w:val="en-GB"/>
        </w:rPr>
      </w:pPr>
      <w:r w:rsidRPr="001243D2">
        <w:rPr>
          <w:rFonts w:ascii="Arial" w:hAnsi="Arial" w:cs="Arial"/>
          <w:color w:val="000000"/>
          <w:lang w:val="en-GB"/>
        </w:rPr>
        <w:t xml:space="preserve">To ensure that risks to the organisation, staff, volunteers, and service users are identified, at an acceptable level and are effectively managed. </w:t>
      </w:r>
    </w:p>
    <w:p w14:paraId="1DDD571D" w14:textId="77777777" w:rsidR="001243D2" w:rsidRPr="001243D2" w:rsidRDefault="001243D2" w:rsidP="00BA5CFC">
      <w:pPr>
        <w:numPr>
          <w:ilvl w:val="0"/>
          <w:numId w:val="3"/>
        </w:numPr>
        <w:ind w:right="-1"/>
        <w:contextualSpacing/>
        <w:rPr>
          <w:rFonts w:ascii="Arial" w:hAnsi="Arial" w:cs="Arial"/>
          <w:color w:val="000000"/>
          <w:lang w:val="en-GB"/>
        </w:rPr>
      </w:pPr>
      <w:r w:rsidRPr="001243D2">
        <w:rPr>
          <w:rFonts w:ascii="Arial" w:hAnsi="Arial" w:cs="Arial"/>
          <w:color w:val="000000"/>
          <w:lang w:val="en-GB"/>
        </w:rPr>
        <w:t xml:space="preserve">To be accountable to funders and other stakeholders. </w:t>
      </w:r>
    </w:p>
    <w:p w14:paraId="4F63B28D" w14:textId="77777777" w:rsidR="001243D2" w:rsidRPr="001243D2" w:rsidRDefault="001243D2" w:rsidP="00BA5CFC">
      <w:pPr>
        <w:numPr>
          <w:ilvl w:val="0"/>
          <w:numId w:val="3"/>
        </w:numPr>
        <w:ind w:right="-1"/>
        <w:contextualSpacing/>
        <w:rPr>
          <w:rFonts w:ascii="Arial" w:hAnsi="Arial" w:cs="Arial"/>
          <w:color w:val="000000"/>
          <w:lang w:val="en-GB"/>
        </w:rPr>
      </w:pPr>
      <w:r w:rsidRPr="001243D2">
        <w:rPr>
          <w:rFonts w:ascii="Arial" w:eastAsia="Calibri" w:hAnsi="Arial" w:cs="Arial"/>
          <w:lang w:val="en-GB"/>
        </w:rPr>
        <w:t>To personally abide by all policies and procedures</w:t>
      </w:r>
    </w:p>
    <w:p w14:paraId="3EC59BD9" w14:textId="77777777" w:rsidR="001243D2" w:rsidRPr="001243D2" w:rsidRDefault="001243D2" w:rsidP="00BA5CFC">
      <w:pPr>
        <w:ind w:left="-567" w:right="-1"/>
        <w:rPr>
          <w:rFonts w:ascii="Arial" w:hAnsi="Arial" w:cs="Arial"/>
          <w:color w:val="000000"/>
        </w:rPr>
      </w:pPr>
      <w:r w:rsidRPr="001243D2">
        <w:rPr>
          <w:rFonts w:ascii="Arial" w:hAnsi="Arial" w:cs="Arial"/>
          <w:color w:val="000000"/>
        </w:rPr>
        <w:lastRenderedPageBreak/>
        <w:t xml:space="preserve"> </w:t>
      </w:r>
    </w:p>
    <w:p w14:paraId="3DF89864" w14:textId="77777777" w:rsidR="001243D2" w:rsidRPr="001243D2" w:rsidRDefault="001243D2" w:rsidP="00BA5CFC">
      <w:pPr>
        <w:ind w:left="-567" w:right="-1" w:firstLine="567"/>
        <w:rPr>
          <w:rFonts w:ascii="Arial" w:hAnsi="Arial" w:cs="Arial"/>
          <w:b/>
        </w:rPr>
      </w:pPr>
      <w:r w:rsidRPr="001243D2">
        <w:rPr>
          <w:rFonts w:ascii="Arial" w:hAnsi="Arial" w:cs="Arial"/>
          <w:b/>
        </w:rPr>
        <w:t xml:space="preserve">Financial &amp; Staff Management </w:t>
      </w:r>
    </w:p>
    <w:p w14:paraId="04FB15E4" w14:textId="77777777" w:rsidR="001243D2" w:rsidRPr="001243D2" w:rsidRDefault="001243D2" w:rsidP="00BA5CFC">
      <w:pPr>
        <w:ind w:left="-567" w:right="-1" w:firstLine="567"/>
        <w:rPr>
          <w:rFonts w:ascii="Arial" w:hAnsi="Arial" w:cs="Arial"/>
          <w:b/>
        </w:rPr>
      </w:pPr>
    </w:p>
    <w:p w14:paraId="2F836BF9" w14:textId="77777777" w:rsidR="001243D2" w:rsidRPr="001243D2" w:rsidRDefault="001243D2" w:rsidP="00BA5CFC">
      <w:pPr>
        <w:numPr>
          <w:ilvl w:val="0"/>
          <w:numId w:val="4"/>
        </w:numPr>
        <w:ind w:right="-1"/>
        <w:contextualSpacing/>
        <w:rPr>
          <w:rFonts w:ascii="Arial" w:hAnsi="Arial" w:cs="Arial"/>
          <w:b/>
          <w:lang w:val="en-GB"/>
        </w:rPr>
      </w:pPr>
      <w:r w:rsidRPr="001243D2">
        <w:rPr>
          <w:rFonts w:ascii="Arial" w:hAnsi="Arial" w:cs="Arial"/>
          <w:lang w:val="en-GB"/>
        </w:rPr>
        <w:t xml:space="preserve">To understand the financial position of the organisation. </w:t>
      </w:r>
    </w:p>
    <w:p w14:paraId="5FD2065F" w14:textId="77777777" w:rsidR="001243D2" w:rsidRPr="001243D2" w:rsidRDefault="001243D2" w:rsidP="00BA5CFC">
      <w:pPr>
        <w:numPr>
          <w:ilvl w:val="0"/>
          <w:numId w:val="4"/>
        </w:numPr>
        <w:ind w:right="-1"/>
        <w:contextualSpacing/>
        <w:rPr>
          <w:rFonts w:ascii="Arial" w:hAnsi="Arial" w:cs="Arial"/>
          <w:b/>
          <w:lang w:val="en-GB"/>
        </w:rPr>
      </w:pPr>
      <w:r w:rsidRPr="001243D2">
        <w:rPr>
          <w:rFonts w:ascii="Arial" w:hAnsi="Arial" w:cs="Arial"/>
          <w:lang w:val="en-GB"/>
        </w:rPr>
        <w:t xml:space="preserve">To ensure that the organisation’s finances are properly managed. </w:t>
      </w:r>
    </w:p>
    <w:p w14:paraId="174B5F54" w14:textId="77777777" w:rsidR="001243D2" w:rsidRPr="001243D2" w:rsidRDefault="001243D2" w:rsidP="00BA5CFC">
      <w:pPr>
        <w:numPr>
          <w:ilvl w:val="0"/>
          <w:numId w:val="4"/>
        </w:numPr>
        <w:ind w:right="-1"/>
        <w:contextualSpacing/>
        <w:rPr>
          <w:rFonts w:ascii="Arial" w:hAnsi="Arial" w:cs="Arial"/>
          <w:lang w:val="en-GB"/>
        </w:rPr>
      </w:pPr>
      <w:r w:rsidRPr="001243D2">
        <w:rPr>
          <w:rFonts w:ascii="Arial" w:hAnsi="Arial" w:cs="Arial"/>
          <w:lang w:val="en-GB"/>
        </w:rPr>
        <w:t xml:space="preserve">To ensure that the organisation operates within its agreed accounting policies. </w:t>
      </w:r>
    </w:p>
    <w:p w14:paraId="4194D3CF" w14:textId="77777777" w:rsidR="001243D2" w:rsidRPr="001243D2" w:rsidRDefault="001243D2" w:rsidP="00BA5CFC">
      <w:pPr>
        <w:numPr>
          <w:ilvl w:val="0"/>
          <w:numId w:val="4"/>
        </w:numPr>
        <w:ind w:right="-1"/>
        <w:contextualSpacing/>
        <w:rPr>
          <w:rFonts w:ascii="Arial" w:hAnsi="Arial" w:cs="Arial"/>
          <w:lang w:val="en-GB"/>
        </w:rPr>
      </w:pPr>
      <w:r w:rsidRPr="001243D2">
        <w:rPr>
          <w:rFonts w:ascii="Arial" w:hAnsi="Arial" w:cs="Arial"/>
          <w:lang w:val="en-GB"/>
        </w:rPr>
        <w:t xml:space="preserve">To ensure adequate financial resources for the organisation. </w:t>
      </w:r>
    </w:p>
    <w:p w14:paraId="058E922E" w14:textId="77777777" w:rsidR="001243D2" w:rsidRPr="001243D2" w:rsidRDefault="001243D2" w:rsidP="00BA5CFC">
      <w:pPr>
        <w:numPr>
          <w:ilvl w:val="0"/>
          <w:numId w:val="4"/>
        </w:numPr>
        <w:ind w:right="-1"/>
        <w:contextualSpacing/>
        <w:rPr>
          <w:rFonts w:ascii="Arial" w:hAnsi="Arial" w:cs="Arial"/>
          <w:lang w:val="en-GB"/>
        </w:rPr>
      </w:pPr>
      <w:r w:rsidRPr="001243D2">
        <w:rPr>
          <w:rFonts w:ascii="Arial" w:hAnsi="Arial" w:cs="Arial"/>
          <w:lang w:val="en-GB"/>
        </w:rPr>
        <w:t xml:space="preserve">To contribute to fundraising strategies. </w:t>
      </w:r>
    </w:p>
    <w:p w14:paraId="498AAA5B" w14:textId="77777777" w:rsidR="001243D2" w:rsidRPr="001243D2" w:rsidRDefault="001243D2" w:rsidP="00BA5CFC">
      <w:pPr>
        <w:numPr>
          <w:ilvl w:val="0"/>
          <w:numId w:val="4"/>
        </w:numPr>
        <w:ind w:right="-1"/>
        <w:contextualSpacing/>
        <w:rPr>
          <w:rFonts w:ascii="Arial" w:hAnsi="Arial" w:cs="Arial"/>
          <w:color w:val="000000"/>
          <w:lang w:val="en-GB"/>
        </w:rPr>
      </w:pPr>
      <w:r w:rsidRPr="001243D2">
        <w:rPr>
          <w:rFonts w:ascii="Arial" w:hAnsi="Arial" w:cs="Arial"/>
          <w:lang w:val="en-GB"/>
        </w:rPr>
        <w:t>To ensure</w:t>
      </w:r>
      <w:r w:rsidRPr="001243D2">
        <w:rPr>
          <w:rFonts w:ascii="Arial" w:hAnsi="Arial" w:cs="Arial"/>
          <w:color w:val="000000"/>
          <w:lang w:val="en-GB"/>
        </w:rPr>
        <w:t xml:space="preserve"> that the organisation is properly insured against all reasonable liabilities. </w:t>
      </w:r>
    </w:p>
    <w:p w14:paraId="67B62F03" w14:textId="77777777" w:rsidR="001243D2" w:rsidRPr="001243D2" w:rsidRDefault="001243D2" w:rsidP="00BA5CFC">
      <w:pPr>
        <w:numPr>
          <w:ilvl w:val="0"/>
          <w:numId w:val="4"/>
        </w:numPr>
        <w:ind w:right="-1"/>
        <w:contextualSpacing/>
        <w:rPr>
          <w:rFonts w:ascii="Arial" w:hAnsi="Arial" w:cs="Arial"/>
          <w:color w:val="000000"/>
          <w:lang w:val="en-GB"/>
        </w:rPr>
      </w:pPr>
      <w:r w:rsidRPr="001243D2">
        <w:rPr>
          <w:rFonts w:ascii="Arial" w:hAnsi="Arial" w:cs="Arial"/>
          <w:color w:val="000000"/>
          <w:lang w:val="en-GB"/>
        </w:rPr>
        <w:t xml:space="preserve">To ensure that the organisation is a responsible employer and adheres to legislation. </w:t>
      </w:r>
    </w:p>
    <w:p w14:paraId="53366AA5" w14:textId="66A1D84A" w:rsidR="001243D2" w:rsidRPr="001243D2" w:rsidRDefault="001243D2" w:rsidP="00BA5CFC">
      <w:pPr>
        <w:numPr>
          <w:ilvl w:val="0"/>
          <w:numId w:val="4"/>
        </w:numPr>
        <w:ind w:right="-1"/>
        <w:contextualSpacing/>
        <w:rPr>
          <w:rFonts w:ascii="Arial" w:hAnsi="Arial" w:cs="Arial"/>
          <w:color w:val="000000"/>
          <w:lang w:val="en-GB"/>
        </w:rPr>
      </w:pPr>
      <w:r w:rsidRPr="001243D2">
        <w:rPr>
          <w:rFonts w:ascii="Arial" w:hAnsi="Arial" w:cs="Arial"/>
          <w:color w:val="000000"/>
          <w:lang w:val="en-GB"/>
        </w:rPr>
        <w:t xml:space="preserve">To effectively support </w:t>
      </w:r>
      <w:r w:rsidR="00081C21">
        <w:rPr>
          <w:rFonts w:ascii="Arial" w:hAnsi="Arial" w:cs="Arial"/>
          <w:color w:val="000000"/>
          <w:lang w:val="en-GB"/>
        </w:rPr>
        <w:t xml:space="preserve">the </w:t>
      </w:r>
      <w:r w:rsidRPr="001243D2">
        <w:rPr>
          <w:rFonts w:ascii="Arial" w:hAnsi="Arial" w:cs="Arial"/>
          <w:color w:val="000000"/>
          <w:lang w:val="en-GB"/>
        </w:rPr>
        <w:t xml:space="preserve">Manager. </w:t>
      </w:r>
    </w:p>
    <w:p w14:paraId="69A60CA3" w14:textId="77777777" w:rsidR="001243D2" w:rsidRPr="001243D2" w:rsidRDefault="001243D2" w:rsidP="00BA5CFC">
      <w:pPr>
        <w:ind w:left="-567" w:right="-1"/>
        <w:rPr>
          <w:rFonts w:ascii="Arial" w:hAnsi="Arial" w:cs="Arial"/>
          <w:color w:val="000000"/>
        </w:rPr>
      </w:pPr>
      <w:r w:rsidRPr="001243D2">
        <w:rPr>
          <w:rFonts w:ascii="Arial" w:hAnsi="Arial" w:cs="Arial"/>
          <w:color w:val="000000"/>
        </w:rPr>
        <w:t xml:space="preserve"> </w:t>
      </w:r>
    </w:p>
    <w:p w14:paraId="223FBB1C" w14:textId="07E90096" w:rsidR="001243D2" w:rsidRPr="001243D2" w:rsidRDefault="001243D2" w:rsidP="00BA5CFC">
      <w:pPr>
        <w:ind w:left="142" w:right="-1" w:hanging="284"/>
        <w:rPr>
          <w:rFonts w:ascii="Arial" w:hAnsi="Arial" w:cs="Arial"/>
          <w:b/>
        </w:rPr>
      </w:pPr>
      <w:r w:rsidRPr="001243D2">
        <w:rPr>
          <w:rFonts w:ascii="Arial" w:hAnsi="Arial" w:cs="Arial"/>
          <w:b/>
        </w:rPr>
        <w:t xml:space="preserve">Responsibilities of Individual </w:t>
      </w:r>
      <w:r w:rsidR="00081C21">
        <w:rPr>
          <w:rFonts w:ascii="Arial" w:hAnsi="Arial" w:cs="Arial"/>
          <w:b/>
        </w:rPr>
        <w:t>Directors</w:t>
      </w:r>
    </w:p>
    <w:p w14:paraId="01F9D840" w14:textId="77777777" w:rsidR="001243D2" w:rsidRPr="001243D2" w:rsidRDefault="001243D2" w:rsidP="00BA5CFC">
      <w:pPr>
        <w:ind w:left="-142" w:right="-1"/>
        <w:rPr>
          <w:rFonts w:ascii="Arial" w:hAnsi="Arial" w:cs="Arial"/>
          <w:color w:val="000000"/>
        </w:rPr>
      </w:pPr>
    </w:p>
    <w:p w14:paraId="4C6AB07F" w14:textId="2053232A" w:rsidR="00E4163B" w:rsidRDefault="001243D2" w:rsidP="00BA5CFC">
      <w:pPr>
        <w:ind w:left="-142" w:right="-1"/>
        <w:rPr>
          <w:rFonts w:ascii="Arial" w:hAnsi="Arial" w:cs="Arial"/>
          <w:color w:val="000000"/>
          <w:lang w:val="en-GB"/>
        </w:rPr>
      </w:pPr>
      <w:r w:rsidRPr="001243D2">
        <w:rPr>
          <w:rFonts w:ascii="Arial" w:hAnsi="Arial" w:cs="Arial"/>
          <w:color w:val="000000"/>
        </w:rPr>
        <w:t xml:space="preserve">While the Board of </w:t>
      </w:r>
      <w:r w:rsidR="00DB7681">
        <w:rPr>
          <w:rFonts w:ascii="Arial" w:hAnsi="Arial" w:cs="Arial"/>
          <w:color w:val="000000"/>
        </w:rPr>
        <w:t>Directors</w:t>
      </w:r>
      <w:r w:rsidRPr="001243D2">
        <w:rPr>
          <w:rFonts w:ascii="Arial" w:hAnsi="Arial" w:cs="Arial"/>
          <w:color w:val="000000"/>
        </w:rPr>
        <w:t xml:space="preserve"> is collectively responsible for decisions made, it is important to be aware of the individual responsibilities and duties of </w:t>
      </w:r>
      <w:r w:rsidR="00DB7681">
        <w:rPr>
          <w:rFonts w:ascii="Arial" w:hAnsi="Arial" w:cs="Arial"/>
          <w:color w:val="000000"/>
        </w:rPr>
        <w:t>directors</w:t>
      </w:r>
      <w:r w:rsidRPr="001243D2">
        <w:rPr>
          <w:rFonts w:ascii="Arial" w:hAnsi="Arial" w:cs="Arial"/>
          <w:color w:val="000000"/>
        </w:rPr>
        <w:t>.</w:t>
      </w:r>
      <w:r w:rsidR="00E4163B" w:rsidRPr="00E4163B">
        <w:rPr>
          <w:rFonts w:ascii="Arial" w:hAnsi="Arial" w:cs="Arial"/>
          <w:color w:val="000000"/>
          <w:lang w:val="en-GB"/>
        </w:rPr>
        <w:t xml:space="preserve"> </w:t>
      </w:r>
      <w:r w:rsidR="00A6229A" w:rsidRPr="00E4163B">
        <w:rPr>
          <w:rFonts w:ascii="Arial" w:hAnsi="Arial" w:cs="Arial"/>
          <w:color w:val="000000"/>
          <w:lang w:val="en-GB"/>
        </w:rPr>
        <w:t>To</w:t>
      </w:r>
      <w:r w:rsidR="00E4163B" w:rsidRPr="00E4163B">
        <w:rPr>
          <w:rFonts w:ascii="Arial" w:hAnsi="Arial" w:cs="Arial"/>
          <w:color w:val="000000"/>
          <w:lang w:val="en-GB"/>
        </w:rPr>
        <w:t xml:space="preserve"> fulfil their duties, </w:t>
      </w:r>
      <w:r w:rsidR="00A6229A">
        <w:rPr>
          <w:rFonts w:ascii="Arial" w:hAnsi="Arial" w:cs="Arial"/>
          <w:color w:val="000000"/>
          <w:lang w:val="en-GB"/>
        </w:rPr>
        <w:t>directors</w:t>
      </w:r>
      <w:r w:rsidR="00E4163B" w:rsidRPr="00E4163B">
        <w:rPr>
          <w:rFonts w:ascii="Arial" w:hAnsi="Arial" w:cs="Arial"/>
          <w:color w:val="000000"/>
          <w:lang w:val="en-GB"/>
        </w:rPr>
        <w:t xml:space="preserve"> should uphold certain values and principles. These include to:</w:t>
      </w:r>
    </w:p>
    <w:p w14:paraId="6164837E" w14:textId="77777777" w:rsidR="0004269E" w:rsidRPr="00E4163B" w:rsidRDefault="0004269E" w:rsidP="00BA5CFC">
      <w:pPr>
        <w:ind w:left="-142" w:right="-1"/>
        <w:rPr>
          <w:rFonts w:ascii="Arial" w:hAnsi="Arial" w:cs="Arial"/>
          <w:color w:val="000000"/>
        </w:rPr>
      </w:pPr>
    </w:p>
    <w:p w14:paraId="3401E7EE" w14:textId="154B7FFE"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 xml:space="preserve">act </w:t>
      </w:r>
      <w:r w:rsidR="0004269E" w:rsidRPr="00E4163B">
        <w:rPr>
          <w:rFonts w:ascii="Arial" w:hAnsi="Arial" w:cs="Arial"/>
          <w:color w:val="000000"/>
          <w:lang w:val="en-GB"/>
        </w:rPr>
        <w:t>always</w:t>
      </w:r>
      <w:r w:rsidRPr="00E4163B">
        <w:rPr>
          <w:rFonts w:ascii="Arial" w:hAnsi="Arial" w:cs="Arial"/>
          <w:color w:val="000000"/>
          <w:lang w:val="en-GB"/>
        </w:rPr>
        <w:t xml:space="preserve"> in the best interests of the organisation, ahead of any professional or personal interest</w:t>
      </w:r>
    </w:p>
    <w:p w14:paraId="482B6F99" w14:textId="77777777"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act in accordance with the organisation’s governing document and any relevant legislation</w:t>
      </w:r>
    </w:p>
    <w:p w14:paraId="45652E21" w14:textId="77777777"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act with honesty and integrity, and respect confidentiality and diversity of opinion</w:t>
      </w:r>
    </w:p>
    <w:p w14:paraId="55A770E4" w14:textId="77777777"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enhance the organisation’s reputation and take an active interest in its work</w:t>
      </w:r>
    </w:p>
    <w:p w14:paraId="13A2D0EB" w14:textId="77777777"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uphold the values and principles of the organisation</w:t>
      </w:r>
    </w:p>
    <w:p w14:paraId="68358509" w14:textId="77777777"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maintain good relationships with other trustees and with staff, volunteers, members and other people in the organisation</w:t>
      </w:r>
    </w:p>
    <w:p w14:paraId="683D96EA" w14:textId="77777777" w:rsidR="00E4163B" w:rsidRPr="00E4163B" w:rsidRDefault="00E4163B" w:rsidP="00BA5CFC">
      <w:pPr>
        <w:numPr>
          <w:ilvl w:val="0"/>
          <w:numId w:val="8"/>
        </w:numPr>
        <w:ind w:right="-1"/>
        <w:contextualSpacing/>
        <w:rPr>
          <w:rFonts w:ascii="Arial" w:hAnsi="Arial" w:cs="Arial"/>
          <w:color w:val="000000"/>
          <w:lang w:val="en-GB"/>
        </w:rPr>
      </w:pPr>
      <w:r w:rsidRPr="00E4163B">
        <w:rPr>
          <w:rFonts w:ascii="Arial" w:hAnsi="Arial" w:cs="Arial"/>
          <w:color w:val="000000"/>
          <w:lang w:val="en-GB"/>
        </w:rPr>
        <w:t>actively contribute to the work of the board by regularly attending meetings and preparing and participating in discussion and decision-making.</w:t>
      </w:r>
    </w:p>
    <w:p w14:paraId="02876B99" w14:textId="77777777" w:rsidR="00E4163B" w:rsidRPr="001243D2" w:rsidRDefault="00E4163B" w:rsidP="00BA5CFC">
      <w:pPr>
        <w:ind w:right="-1"/>
        <w:contextualSpacing/>
        <w:rPr>
          <w:rFonts w:ascii="Arial" w:hAnsi="Arial" w:cs="Arial"/>
          <w:color w:val="000000"/>
          <w:lang w:val="en-GB"/>
        </w:rPr>
      </w:pPr>
    </w:p>
    <w:p w14:paraId="1ED9976A" w14:textId="77777777" w:rsidR="001243D2" w:rsidRPr="001243D2" w:rsidRDefault="001243D2" w:rsidP="00BA5CFC">
      <w:pPr>
        <w:ind w:left="-207" w:right="-1"/>
        <w:rPr>
          <w:rFonts w:ascii="Arial" w:hAnsi="Arial" w:cs="Arial"/>
          <w:b/>
          <w:color w:val="008080"/>
        </w:rPr>
      </w:pPr>
      <w:r w:rsidRPr="001243D2">
        <w:rPr>
          <w:rFonts w:ascii="Arial" w:hAnsi="Arial" w:cs="Arial"/>
          <w:b/>
        </w:rPr>
        <w:t>Training</w:t>
      </w:r>
      <w:r w:rsidRPr="001243D2">
        <w:rPr>
          <w:rFonts w:ascii="Arial" w:hAnsi="Arial" w:cs="Arial"/>
          <w:b/>
          <w:color w:val="008080"/>
        </w:rPr>
        <w:t xml:space="preserve"> </w:t>
      </w:r>
    </w:p>
    <w:p w14:paraId="1C927F13" w14:textId="77777777" w:rsidR="001243D2" w:rsidRPr="001243D2" w:rsidRDefault="001243D2" w:rsidP="00BA5CFC">
      <w:pPr>
        <w:ind w:left="-207" w:right="-1"/>
        <w:rPr>
          <w:rFonts w:ascii="Arial" w:hAnsi="Arial" w:cs="Arial"/>
          <w:color w:val="000000"/>
        </w:rPr>
      </w:pPr>
    </w:p>
    <w:p w14:paraId="15F3122E" w14:textId="71B24DD9" w:rsidR="001243D2" w:rsidRDefault="001243D2" w:rsidP="00BA5CFC">
      <w:pPr>
        <w:ind w:left="-207" w:right="-1"/>
        <w:rPr>
          <w:rFonts w:ascii="Arial" w:eastAsia="Calibri" w:hAnsi="Arial" w:cs="Arial"/>
        </w:rPr>
      </w:pPr>
      <w:r w:rsidRPr="001243D2">
        <w:rPr>
          <w:rFonts w:ascii="Arial" w:eastAsia="Calibri" w:hAnsi="Arial" w:cs="Arial"/>
        </w:rPr>
        <w:t>The following training will be organi</w:t>
      </w:r>
      <w:r w:rsidR="00DB7681">
        <w:rPr>
          <w:rFonts w:ascii="Arial" w:eastAsia="Calibri" w:hAnsi="Arial" w:cs="Arial"/>
        </w:rPr>
        <w:t>s</w:t>
      </w:r>
      <w:r w:rsidRPr="001243D2">
        <w:rPr>
          <w:rFonts w:ascii="Arial" w:eastAsia="Calibri" w:hAnsi="Arial" w:cs="Arial"/>
        </w:rPr>
        <w:t>ed and provided:</w:t>
      </w:r>
    </w:p>
    <w:p w14:paraId="58A20EAE" w14:textId="77777777" w:rsidR="00BA5CFC" w:rsidRPr="00BA5CFC" w:rsidRDefault="00BA5CFC" w:rsidP="00BA5CFC">
      <w:pPr>
        <w:ind w:left="-207" w:right="-1"/>
        <w:rPr>
          <w:rFonts w:ascii="Arial" w:eastAsia="Calibri" w:hAnsi="Arial" w:cs="Arial"/>
        </w:rPr>
      </w:pPr>
    </w:p>
    <w:p w14:paraId="290D36A5" w14:textId="77777777" w:rsidR="001243D2" w:rsidRPr="001243D2" w:rsidRDefault="001243D2" w:rsidP="00BA5CFC">
      <w:pPr>
        <w:numPr>
          <w:ilvl w:val="0"/>
          <w:numId w:val="1"/>
        </w:numPr>
        <w:ind w:right="448"/>
        <w:contextualSpacing/>
        <w:rPr>
          <w:rFonts w:ascii="Arial" w:eastAsia="Calibri" w:hAnsi="Arial" w:cs="Arial"/>
          <w:lang w:val="en-GB"/>
        </w:rPr>
      </w:pPr>
      <w:r w:rsidRPr="001243D2">
        <w:rPr>
          <w:rFonts w:ascii="Arial" w:eastAsia="Calibri" w:hAnsi="Arial" w:cs="Arial"/>
          <w:lang w:val="en-GB"/>
        </w:rPr>
        <w:t xml:space="preserve">Rape Crisis Ethos, Values &amp; Service Standards Training </w:t>
      </w:r>
    </w:p>
    <w:p w14:paraId="7AF619CD" w14:textId="58940FAF" w:rsidR="001243D2" w:rsidRPr="001243D2" w:rsidRDefault="001243D2" w:rsidP="00BA5CFC">
      <w:pPr>
        <w:numPr>
          <w:ilvl w:val="0"/>
          <w:numId w:val="1"/>
        </w:numPr>
        <w:ind w:right="448"/>
        <w:contextualSpacing/>
        <w:rPr>
          <w:rFonts w:ascii="Arial" w:eastAsia="Calibri" w:hAnsi="Arial" w:cs="Arial"/>
          <w:lang w:val="en-GB"/>
        </w:rPr>
      </w:pPr>
      <w:r w:rsidRPr="001243D2">
        <w:rPr>
          <w:rFonts w:ascii="Arial" w:eastAsia="Calibri" w:hAnsi="Arial" w:cs="Arial"/>
          <w:lang w:val="en-GB"/>
        </w:rPr>
        <w:t xml:space="preserve">Feminist Governance Training </w:t>
      </w:r>
    </w:p>
    <w:p w14:paraId="4E48C0B6" w14:textId="5519DB04" w:rsidR="001243D2" w:rsidRPr="001243D2" w:rsidRDefault="001243D2" w:rsidP="00BA5CFC">
      <w:pPr>
        <w:numPr>
          <w:ilvl w:val="0"/>
          <w:numId w:val="1"/>
        </w:numPr>
        <w:ind w:right="448"/>
        <w:contextualSpacing/>
        <w:rPr>
          <w:rFonts w:ascii="Arial" w:eastAsia="Calibri" w:hAnsi="Arial" w:cs="Arial"/>
          <w:lang w:val="en-GB"/>
        </w:rPr>
      </w:pPr>
      <w:r w:rsidRPr="001243D2">
        <w:rPr>
          <w:rFonts w:ascii="Arial" w:eastAsia="Calibri" w:hAnsi="Arial" w:cs="Arial"/>
          <w:lang w:val="en-GB"/>
        </w:rPr>
        <w:t>Adult &amp; Child Protection Training</w:t>
      </w:r>
      <w:r w:rsidR="00225DE4">
        <w:rPr>
          <w:rFonts w:ascii="Arial" w:eastAsia="Calibri" w:hAnsi="Arial" w:cs="Arial"/>
          <w:lang w:val="en-GB"/>
        </w:rPr>
        <w:t>s</w:t>
      </w:r>
    </w:p>
    <w:p w14:paraId="5815EE0B" w14:textId="2DE417C6" w:rsidR="001243D2" w:rsidRPr="001243D2" w:rsidRDefault="001243D2" w:rsidP="00BA5CFC">
      <w:pPr>
        <w:numPr>
          <w:ilvl w:val="0"/>
          <w:numId w:val="1"/>
        </w:numPr>
        <w:ind w:right="448"/>
        <w:contextualSpacing/>
        <w:rPr>
          <w:rFonts w:ascii="Arial" w:eastAsia="Calibri" w:hAnsi="Arial" w:cs="Arial"/>
        </w:rPr>
      </w:pPr>
      <w:r w:rsidRPr="001243D2">
        <w:rPr>
          <w:rFonts w:ascii="Arial" w:eastAsia="Calibri" w:hAnsi="Arial" w:cs="Arial"/>
        </w:rPr>
        <w:t>Trustee Procedures &amp; Responsibilities Training</w:t>
      </w:r>
    </w:p>
    <w:p w14:paraId="01DA08B0" w14:textId="77777777" w:rsidR="001243D2" w:rsidRPr="001243D2" w:rsidRDefault="001243D2" w:rsidP="00BA5CFC">
      <w:pPr>
        <w:ind w:right="-1"/>
        <w:rPr>
          <w:rFonts w:ascii="Arial" w:hAnsi="Arial" w:cs="Arial"/>
          <w:color w:val="000000"/>
        </w:rPr>
      </w:pPr>
    </w:p>
    <w:p w14:paraId="248BE982" w14:textId="77777777" w:rsidR="001243D2" w:rsidRPr="001243D2" w:rsidRDefault="001243D2" w:rsidP="00BA5CFC">
      <w:pPr>
        <w:ind w:left="-207" w:right="-1"/>
        <w:rPr>
          <w:rFonts w:ascii="Arial" w:hAnsi="Arial" w:cs="Arial"/>
          <w:b/>
        </w:rPr>
      </w:pPr>
      <w:r w:rsidRPr="001243D2">
        <w:rPr>
          <w:rFonts w:ascii="Arial" w:hAnsi="Arial" w:cs="Arial"/>
          <w:b/>
        </w:rPr>
        <w:t xml:space="preserve">Times and commitment </w:t>
      </w:r>
    </w:p>
    <w:p w14:paraId="2689E218" w14:textId="77777777" w:rsidR="001243D2" w:rsidRPr="001243D2" w:rsidRDefault="001243D2" w:rsidP="00BA5CFC">
      <w:pPr>
        <w:ind w:left="-207" w:right="-1"/>
        <w:rPr>
          <w:rFonts w:ascii="Arial" w:hAnsi="Arial" w:cs="Arial"/>
          <w:b/>
        </w:rPr>
      </w:pPr>
    </w:p>
    <w:p w14:paraId="12B3703D" w14:textId="24D990EB" w:rsidR="001243D2" w:rsidRPr="001243D2" w:rsidRDefault="001243D2" w:rsidP="00BA5CFC">
      <w:pPr>
        <w:numPr>
          <w:ilvl w:val="0"/>
          <w:numId w:val="6"/>
        </w:numPr>
        <w:ind w:right="-1"/>
        <w:rPr>
          <w:rFonts w:ascii="Arial" w:hAnsi="Arial" w:cs="Arial"/>
          <w:color w:val="000000"/>
        </w:rPr>
      </w:pPr>
      <w:r w:rsidRPr="001243D2">
        <w:rPr>
          <w:rFonts w:ascii="Arial" w:hAnsi="Arial" w:cs="Arial"/>
          <w:bCs/>
        </w:rPr>
        <w:t xml:space="preserve">Board Meetings – every </w:t>
      </w:r>
      <w:r w:rsidR="00DB7681">
        <w:rPr>
          <w:rFonts w:ascii="Arial" w:hAnsi="Arial" w:cs="Arial"/>
          <w:bCs/>
        </w:rPr>
        <w:t>quarter</w:t>
      </w:r>
      <w:r w:rsidRPr="001243D2">
        <w:rPr>
          <w:rFonts w:ascii="Arial" w:hAnsi="Arial" w:cs="Arial"/>
          <w:color w:val="000000"/>
        </w:rPr>
        <w:t xml:space="preserve"> for 2.5 hours during the evening.</w:t>
      </w:r>
    </w:p>
    <w:p w14:paraId="08E58C83" w14:textId="77777777" w:rsidR="001243D2" w:rsidRPr="001243D2" w:rsidRDefault="001243D2" w:rsidP="00BA5CFC">
      <w:pPr>
        <w:numPr>
          <w:ilvl w:val="0"/>
          <w:numId w:val="6"/>
        </w:numPr>
        <w:ind w:right="-1"/>
        <w:contextualSpacing/>
        <w:rPr>
          <w:rFonts w:ascii="Arial" w:hAnsi="Arial" w:cs="Arial"/>
          <w:lang w:val="en-GB"/>
        </w:rPr>
      </w:pPr>
      <w:r w:rsidRPr="001243D2">
        <w:rPr>
          <w:rFonts w:ascii="Arial" w:eastAsia="Calibri" w:hAnsi="Arial" w:cs="Arial"/>
          <w:lang w:val="en-GB"/>
        </w:rPr>
        <w:t xml:space="preserve">Appropriate time to read and study all papers and reports in advance of meetings. </w:t>
      </w:r>
    </w:p>
    <w:p w14:paraId="1A5996F7" w14:textId="77777777" w:rsidR="001243D2" w:rsidRPr="001243D2" w:rsidRDefault="001243D2" w:rsidP="00BA5CFC">
      <w:pPr>
        <w:numPr>
          <w:ilvl w:val="0"/>
          <w:numId w:val="6"/>
        </w:numPr>
        <w:ind w:right="-1"/>
        <w:contextualSpacing/>
        <w:rPr>
          <w:rFonts w:ascii="Arial" w:hAnsi="Arial" w:cs="Arial"/>
          <w:color w:val="000000"/>
          <w:lang w:val="en-GB"/>
        </w:rPr>
      </w:pPr>
      <w:r w:rsidRPr="001243D2">
        <w:rPr>
          <w:rFonts w:ascii="Arial" w:hAnsi="Arial" w:cs="Arial"/>
          <w:color w:val="000000"/>
          <w:lang w:val="en-GB"/>
        </w:rPr>
        <w:t>Yearly AGM attendance.</w:t>
      </w:r>
    </w:p>
    <w:p w14:paraId="1F3737D4" w14:textId="6FE0E786" w:rsidR="001243D2" w:rsidRPr="001243D2" w:rsidRDefault="0000683C" w:rsidP="00BA5CFC">
      <w:pPr>
        <w:numPr>
          <w:ilvl w:val="0"/>
          <w:numId w:val="6"/>
        </w:numPr>
        <w:ind w:right="-1"/>
        <w:contextualSpacing/>
        <w:rPr>
          <w:rFonts w:ascii="Arial" w:hAnsi="Arial" w:cs="Arial"/>
          <w:color w:val="000000"/>
          <w:lang w:val="en-GB"/>
        </w:rPr>
      </w:pPr>
      <w:r>
        <w:rPr>
          <w:rFonts w:ascii="Arial" w:hAnsi="Arial" w:cs="Arial"/>
          <w:color w:val="000000"/>
          <w:lang w:val="en-GB"/>
        </w:rPr>
        <w:t>A</w:t>
      </w:r>
      <w:r w:rsidR="001243D2" w:rsidRPr="001243D2">
        <w:rPr>
          <w:rFonts w:ascii="Arial" w:hAnsi="Arial" w:cs="Arial"/>
          <w:color w:val="000000"/>
          <w:lang w:val="en-GB"/>
        </w:rPr>
        <w:t>dditional training on a range of subjects including governance.</w:t>
      </w:r>
    </w:p>
    <w:p w14:paraId="24658148" w14:textId="0DFA6613" w:rsidR="001243D2" w:rsidRPr="001243D2" w:rsidRDefault="001243D2" w:rsidP="00BA5CFC">
      <w:pPr>
        <w:numPr>
          <w:ilvl w:val="0"/>
          <w:numId w:val="6"/>
        </w:numPr>
        <w:pBdr>
          <w:top w:val="nil"/>
          <w:left w:val="nil"/>
          <w:bottom w:val="nil"/>
          <w:right w:val="nil"/>
          <w:between w:val="nil"/>
          <w:bar w:val="nil"/>
        </w:pBdr>
        <w:contextualSpacing/>
        <w:rPr>
          <w:rFonts w:ascii="Arial" w:eastAsia="Arial" w:hAnsi="Arial" w:cs="Arial"/>
          <w:bdr w:val="nil"/>
        </w:rPr>
      </w:pPr>
      <w:r w:rsidRPr="001243D2">
        <w:rPr>
          <w:rFonts w:ascii="Arial" w:eastAsia="Arial" w:hAnsi="Arial" w:cs="Arial"/>
          <w:bdr w:val="nil"/>
        </w:rPr>
        <w:t xml:space="preserve">To attend </w:t>
      </w:r>
      <w:r w:rsidR="0000683C">
        <w:rPr>
          <w:rFonts w:ascii="Arial" w:eastAsia="Arial" w:hAnsi="Arial" w:cs="Arial"/>
          <w:bdr w:val="nil"/>
        </w:rPr>
        <w:t xml:space="preserve">organisation </w:t>
      </w:r>
      <w:r w:rsidRPr="001243D2">
        <w:rPr>
          <w:rFonts w:ascii="Arial" w:eastAsia="Arial" w:hAnsi="Arial" w:cs="Arial"/>
          <w:bdr w:val="nil"/>
        </w:rPr>
        <w:t xml:space="preserve">events as part of the team at </w:t>
      </w:r>
      <w:r w:rsidR="0000683C">
        <w:rPr>
          <w:rFonts w:ascii="Arial" w:eastAsia="Arial" w:hAnsi="Arial" w:cs="Arial"/>
          <w:bdr w:val="nil"/>
        </w:rPr>
        <w:t xml:space="preserve">ABRC </w:t>
      </w:r>
      <w:r w:rsidRPr="001243D2">
        <w:rPr>
          <w:rFonts w:ascii="Arial" w:eastAsia="Arial" w:hAnsi="Arial" w:cs="Arial"/>
          <w:bdr w:val="nil"/>
        </w:rPr>
        <w:t xml:space="preserve">(International Women’s Day, 16 Days of Activism Against Gender-Based Violence, and other </w:t>
      </w:r>
      <w:r w:rsidR="0000683C">
        <w:rPr>
          <w:rFonts w:ascii="Arial" w:eastAsia="Arial" w:hAnsi="Arial" w:cs="Arial"/>
          <w:bdr w:val="nil"/>
        </w:rPr>
        <w:t xml:space="preserve">relevant </w:t>
      </w:r>
      <w:r w:rsidRPr="001243D2">
        <w:rPr>
          <w:rFonts w:ascii="Arial" w:eastAsia="Arial" w:hAnsi="Arial" w:cs="Arial"/>
          <w:bdr w:val="nil"/>
        </w:rPr>
        <w:t>events).</w:t>
      </w:r>
    </w:p>
    <w:p w14:paraId="651D62A6" w14:textId="7D931941" w:rsidR="001243D2" w:rsidRPr="001243D2" w:rsidRDefault="001243D2" w:rsidP="00BA5CFC">
      <w:pPr>
        <w:numPr>
          <w:ilvl w:val="0"/>
          <w:numId w:val="6"/>
        </w:numPr>
        <w:pBdr>
          <w:top w:val="nil"/>
          <w:left w:val="nil"/>
          <w:bottom w:val="nil"/>
          <w:right w:val="nil"/>
          <w:between w:val="nil"/>
          <w:bar w:val="nil"/>
        </w:pBdr>
        <w:contextualSpacing/>
        <w:rPr>
          <w:rFonts w:ascii="Arial" w:eastAsia="Arial" w:hAnsi="Arial" w:cs="Arial"/>
          <w:bdr w:val="nil"/>
        </w:rPr>
      </w:pPr>
      <w:r w:rsidRPr="001243D2">
        <w:rPr>
          <w:rFonts w:ascii="Arial" w:hAnsi="Arial" w:cs="Arial"/>
        </w:rPr>
        <w:t>To attend</w:t>
      </w:r>
      <w:r w:rsidR="0000683C">
        <w:rPr>
          <w:rFonts w:ascii="Arial" w:hAnsi="Arial" w:cs="Arial"/>
        </w:rPr>
        <w:t xml:space="preserve"> an annual</w:t>
      </w:r>
      <w:r w:rsidRPr="001243D2">
        <w:rPr>
          <w:rFonts w:ascii="Arial" w:hAnsi="Arial" w:cs="Arial"/>
        </w:rPr>
        <w:t xml:space="preserve"> </w:t>
      </w:r>
      <w:r w:rsidR="0000683C" w:rsidRPr="001243D2">
        <w:rPr>
          <w:rFonts w:ascii="Arial" w:hAnsi="Arial" w:cs="Arial"/>
        </w:rPr>
        <w:t>team building</w:t>
      </w:r>
      <w:r w:rsidR="0000683C">
        <w:rPr>
          <w:rFonts w:ascii="Arial" w:hAnsi="Arial" w:cs="Arial"/>
        </w:rPr>
        <w:t>/development day with the wider ABRC team.</w:t>
      </w:r>
    </w:p>
    <w:p w14:paraId="335E5CB0" w14:textId="77777777" w:rsidR="001243D2" w:rsidRPr="001243D2" w:rsidRDefault="001243D2" w:rsidP="00BA5CFC">
      <w:pPr>
        <w:ind w:right="-1"/>
        <w:rPr>
          <w:rFonts w:ascii="Arial" w:hAnsi="Arial" w:cs="Arial"/>
          <w:color w:val="000000"/>
        </w:rPr>
      </w:pPr>
    </w:p>
    <w:p w14:paraId="4616925F" w14:textId="50E279F7" w:rsidR="001243D2" w:rsidRPr="001243D2" w:rsidRDefault="001243D2" w:rsidP="00BA5CFC">
      <w:pPr>
        <w:rPr>
          <w:rFonts w:ascii="Arial" w:hAnsi="Arial" w:cs="Arial"/>
          <w:b/>
        </w:rPr>
      </w:pPr>
      <w:r w:rsidRPr="001243D2">
        <w:rPr>
          <w:rFonts w:ascii="Arial" w:hAnsi="Arial" w:cs="Arial"/>
          <w:b/>
        </w:rPr>
        <w:t xml:space="preserve">What we ask from </w:t>
      </w:r>
      <w:r w:rsidR="0004269E">
        <w:rPr>
          <w:rFonts w:ascii="Arial" w:hAnsi="Arial" w:cs="Arial"/>
          <w:b/>
        </w:rPr>
        <w:t>Directors</w:t>
      </w:r>
      <w:r w:rsidRPr="001243D2">
        <w:rPr>
          <w:rFonts w:ascii="Arial" w:hAnsi="Arial" w:cs="Arial"/>
          <w:b/>
        </w:rPr>
        <w:t>:</w:t>
      </w:r>
    </w:p>
    <w:p w14:paraId="6AFA1675" w14:textId="77777777" w:rsidR="001243D2" w:rsidRPr="001243D2" w:rsidRDefault="001243D2" w:rsidP="00BA5CFC">
      <w:pPr>
        <w:rPr>
          <w:rFonts w:ascii="Arial" w:hAnsi="Arial" w:cs="Arial"/>
          <w:b/>
        </w:rPr>
      </w:pPr>
    </w:p>
    <w:p w14:paraId="173C7F71" w14:textId="77777777" w:rsidR="001243D2" w:rsidRPr="001243D2" w:rsidRDefault="001243D2" w:rsidP="00BA5CFC">
      <w:pPr>
        <w:numPr>
          <w:ilvl w:val="0"/>
          <w:numId w:val="7"/>
        </w:numPr>
        <w:ind w:right="448"/>
        <w:contextualSpacing/>
        <w:rPr>
          <w:rFonts w:ascii="Arial" w:eastAsia="Calibri" w:hAnsi="Arial" w:cs="Arial"/>
          <w:lang w:val="en-GB"/>
        </w:rPr>
      </w:pPr>
      <w:r w:rsidRPr="001243D2">
        <w:rPr>
          <w:rFonts w:ascii="Arial" w:eastAsia="Calibri" w:hAnsi="Arial" w:cs="Arial"/>
          <w:lang w:val="en-GB"/>
        </w:rPr>
        <w:t>To respect the confidentiality of the service we provide</w:t>
      </w:r>
    </w:p>
    <w:p w14:paraId="06F1CC20" w14:textId="77777777" w:rsidR="001243D2" w:rsidRPr="001243D2" w:rsidRDefault="001243D2" w:rsidP="00BA5CFC">
      <w:pPr>
        <w:numPr>
          <w:ilvl w:val="0"/>
          <w:numId w:val="7"/>
        </w:numPr>
        <w:ind w:right="448"/>
        <w:contextualSpacing/>
        <w:rPr>
          <w:rFonts w:ascii="Arial" w:eastAsia="Calibri" w:hAnsi="Arial" w:cs="Arial"/>
          <w:lang w:val="en-GB"/>
        </w:rPr>
      </w:pPr>
      <w:r w:rsidRPr="001243D2">
        <w:rPr>
          <w:rFonts w:ascii="Arial" w:eastAsia="Calibri" w:hAnsi="Arial" w:cs="Arial"/>
          <w:lang w:val="en-GB"/>
        </w:rPr>
        <w:t>To be honest, open and respectful towards others</w:t>
      </w:r>
    </w:p>
    <w:p w14:paraId="05309257" w14:textId="77777777" w:rsidR="001243D2" w:rsidRPr="001243D2" w:rsidRDefault="001243D2" w:rsidP="00BA5CFC">
      <w:pPr>
        <w:numPr>
          <w:ilvl w:val="0"/>
          <w:numId w:val="7"/>
        </w:numPr>
        <w:ind w:right="448"/>
        <w:contextualSpacing/>
        <w:rPr>
          <w:rFonts w:ascii="Arial" w:eastAsia="Calibri" w:hAnsi="Arial" w:cs="Arial"/>
          <w:lang w:val="en-GB"/>
        </w:rPr>
      </w:pPr>
      <w:r w:rsidRPr="001243D2">
        <w:rPr>
          <w:rFonts w:ascii="Arial" w:eastAsia="Calibri" w:hAnsi="Arial" w:cs="Arial"/>
          <w:lang w:val="en-GB"/>
        </w:rPr>
        <w:t xml:space="preserve">To attend all compulsory Training </w:t>
      </w:r>
    </w:p>
    <w:p w14:paraId="336AB540" w14:textId="0B398CD0" w:rsidR="001243D2" w:rsidRPr="001243D2" w:rsidRDefault="001243D2" w:rsidP="00BA5CFC">
      <w:pPr>
        <w:numPr>
          <w:ilvl w:val="0"/>
          <w:numId w:val="7"/>
        </w:numPr>
        <w:ind w:right="448"/>
        <w:contextualSpacing/>
        <w:rPr>
          <w:rFonts w:ascii="Arial" w:eastAsia="Calibri" w:hAnsi="Arial" w:cs="Arial"/>
          <w:lang w:val="en-GB"/>
        </w:rPr>
      </w:pPr>
      <w:r w:rsidRPr="001243D2">
        <w:rPr>
          <w:rFonts w:ascii="Arial" w:eastAsia="Calibri" w:hAnsi="Arial" w:cs="Arial"/>
          <w:lang w:val="en-GB"/>
        </w:rPr>
        <w:t xml:space="preserve">To attend at least </w:t>
      </w:r>
      <w:r w:rsidR="00A6229A">
        <w:rPr>
          <w:rFonts w:ascii="Arial" w:eastAsia="Calibri" w:hAnsi="Arial" w:cs="Arial"/>
          <w:lang w:val="en-GB"/>
        </w:rPr>
        <w:t>75</w:t>
      </w:r>
      <w:r w:rsidRPr="001243D2">
        <w:rPr>
          <w:rFonts w:ascii="Arial" w:eastAsia="Calibri" w:hAnsi="Arial" w:cs="Arial"/>
          <w:lang w:val="en-GB"/>
        </w:rPr>
        <w:t>% of all Board Meetings over the course of the year</w:t>
      </w:r>
    </w:p>
    <w:p w14:paraId="1FB82115" w14:textId="77777777" w:rsidR="001243D2" w:rsidRPr="001243D2" w:rsidRDefault="001243D2" w:rsidP="00BA5CFC">
      <w:pPr>
        <w:numPr>
          <w:ilvl w:val="0"/>
          <w:numId w:val="7"/>
        </w:numPr>
        <w:ind w:right="448"/>
        <w:contextualSpacing/>
        <w:rPr>
          <w:rFonts w:ascii="Arial" w:eastAsia="Calibri" w:hAnsi="Arial" w:cs="Arial"/>
          <w:lang w:val="en-GB"/>
        </w:rPr>
      </w:pPr>
      <w:r w:rsidRPr="001243D2">
        <w:rPr>
          <w:rFonts w:ascii="Arial" w:eastAsia="Calibri" w:hAnsi="Arial" w:cs="Arial"/>
          <w:lang w:val="en-GB"/>
        </w:rPr>
        <w:t>To actively contribute to good governance</w:t>
      </w:r>
    </w:p>
    <w:p w14:paraId="75D9EB62" w14:textId="0ED19B8C" w:rsidR="001243D2" w:rsidRPr="001243D2" w:rsidRDefault="001243D2" w:rsidP="00BA5CFC">
      <w:pPr>
        <w:numPr>
          <w:ilvl w:val="0"/>
          <w:numId w:val="7"/>
        </w:numPr>
        <w:ind w:right="448"/>
        <w:contextualSpacing/>
        <w:rPr>
          <w:rFonts w:ascii="Arial" w:eastAsia="Calibri" w:hAnsi="Arial" w:cs="Arial"/>
          <w:lang w:val="en-GB"/>
        </w:rPr>
      </w:pPr>
      <w:r w:rsidRPr="001243D2">
        <w:rPr>
          <w:rFonts w:ascii="Arial" w:eastAsia="Calibri" w:hAnsi="Arial" w:cs="Arial"/>
          <w:lang w:val="en-GB"/>
        </w:rPr>
        <w:t xml:space="preserve">To always adhere to </w:t>
      </w:r>
      <w:r w:rsidR="0000683C">
        <w:rPr>
          <w:rFonts w:ascii="Arial" w:eastAsia="Calibri" w:hAnsi="Arial" w:cs="Arial"/>
          <w:lang w:val="en-GB"/>
        </w:rPr>
        <w:t>ABRC</w:t>
      </w:r>
      <w:r w:rsidRPr="001243D2">
        <w:rPr>
          <w:rFonts w:ascii="Arial" w:eastAsia="Calibri" w:hAnsi="Arial" w:cs="Arial"/>
          <w:lang w:val="en-GB"/>
        </w:rPr>
        <w:t>’s Policies &amp; Procedures and Codes of Practice</w:t>
      </w:r>
    </w:p>
    <w:p w14:paraId="4427F6C1" w14:textId="77777777" w:rsidR="001243D2" w:rsidRPr="001243D2" w:rsidRDefault="001243D2" w:rsidP="00BA5CFC">
      <w:pPr>
        <w:ind w:right="448"/>
        <w:jc w:val="both"/>
        <w:rPr>
          <w:rFonts w:ascii="Arial" w:hAnsi="Arial" w:cs="Arial"/>
        </w:rPr>
      </w:pPr>
    </w:p>
    <w:p w14:paraId="4C32102C" w14:textId="77777777" w:rsidR="001243D2" w:rsidRPr="001243D2" w:rsidRDefault="001243D2" w:rsidP="001243D2">
      <w:pPr>
        <w:ind w:right="448"/>
        <w:jc w:val="both"/>
        <w:rPr>
          <w:rFonts w:ascii="Arial" w:hAnsi="Arial" w:cs="Arial"/>
        </w:rPr>
      </w:pPr>
    </w:p>
    <w:p w14:paraId="452D285B" w14:textId="77777777" w:rsidR="006C4BA9" w:rsidRPr="00746C19" w:rsidRDefault="006C4BA9" w:rsidP="00746C19"/>
    <w:sectPr w:rsidR="006C4BA9" w:rsidRPr="00746C19" w:rsidSect="00716229">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09E"/>
    <w:multiLevelType w:val="hybridMultilevel"/>
    <w:tmpl w:val="2C22937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14A07157"/>
    <w:multiLevelType w:val="hybridMultilevel"/>
    <w:tmpl w:val="EA4AB4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42C5641"/>
    <w:multiLevelType w:val="hybridMultilevel"/>
    <w:tmpl w:val="A23ED7A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365B0A35"/>
    <w:multiLevelType w:val="hybridMultilevel"/>
    <w:tmpl w:val="8E4C87E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4A04327A"/>
    <w:multiLevelType w:val="hybridMultilevel"/>
    <w:tmpl w:val="84901E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6CD45CC3"/>
    <w:multiLevelType w:val="hybridMultilevel"/>
    <w:tmpl w:val="D5B6200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72AE5EC2"/>
    <w:multiLevelType w:val="multilevel"/>
    <w:tmpl w:val="E3A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B27D3"/>
    <w:multiLevelType w:val="hybridMultilevel"/>
    <w:tmpl w:val="F71A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389467">
    <w:abstractNumId w:val="1"/>
  </w:num>
  <w:num w:numId="2" w16cid:durableId="229509302">
    <w:abstractNumId w:val="3"/>
  </w:num>
  <w:num w:numId="3" w16cid:durableId="1821455888">
    <w:abstractNumId w:val="5"/>
  </w:num>
  <w:num w:numId="4" w16cid:durableId="1005933337">
    <w:abstractNumId w:val="2"/>
  </w:num>
  <w:num w:numId="5" w16cid:durableId="719130126">
    <w:abstractNumId w:val="0"/>
  </w:num>
  <w:num w:numId="6" w16cid:durableId="1380666997">
    <w:abstractNumId w:val="7"/>
  </w:num>
  <w:num w:numId="7" w16cid:durableId="373117717">
    <w:abstractNumId w:val="4"/>
  </w:num>
  <w:num w:numId="8" w16cid:durableId="121582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A9"/>
    <w:rsid w:val="0000683C"/>
    <w:rsid w:val="0004269E"/>
    <w:rsid w:val="00081C21"/>
    <w:rsid w:val="001243D2"/>
    <w:rsid w:val="0012463D"/>
    <w:rsid w:val="001B0AF1"/>
    <w:rsid w:val="00225DE4"/>
    <w:rsid w:val="003C0ED4"/>
    <w:rsid w:val="0045328B"/>
    <w:rsid w:val="004C701C"/>
    <w:rsid w:val="00504902"/>
    <w:rsid w:val="005102CD"/>
    <w:rsid w:val="005859BA"/>
    <w:rsid w:val="006C4BA9"/>
    <w:rsid w:val="00716229"/>
    <w:rsid w:val="00721B94"/>
    <w:rsid w:val="00746C19"/>
    <w:rsid w:val="007F59C6"/>
    <w:rsid w:val="00866160"/>
    <w:rsid w:val="009153BF"/>
    <w:rsid w:val="009A21A0"/>
    <w:rsid w:val="009A45F5"/>
    <w:rsid w:val="009E23AA"/>
    <w:rsid w:val="00A6229A"/>
    <w:rsid w:val="00BA5CFC"/>
    <w:rsid w:val="00C05972"/>
    <w:rsid w:val="00CD666F"/>
    <w:rsid w:val="00D47AD7"/>
    <w:rsid w:val="00DB7681"/>
    <w:rsid w:val="00DE1ED0"/>
    <w:rsid w:val="00E4163B"/>
    <w:rsid w:val="00E602F5"/>
    <w:rsid w:val="00FB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C60E"/>
  <w15:chartTrackingRefBased/>
  <w15:docId w15:val="{E812E662-561C-4299-A8D1-F11D39E8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29"/>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C4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B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B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B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B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BA9"/>
    <w:rPr>
      <w:rFonts w:eastAsiaTheme="majorEastAsia" w:cstheme="majorBidi"/>
      <w:color w:val="272727" w:themeColor="text1" w:themeTint="D8"/>
    </w:rPr>
  </w:style>
  <w:style w:type="paragraph" w:styleId="Title">
    <w:name w:val="Title"/>
    <w:basedOn w:val="Normal"/>
    <w:next w:val="Normal"/>
    <w:link w:val="TitleChar"/>
    <w:uiPriority w:val="10"/>
    <w:qFormat/>
    <w:rsid w:val="006C4B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BA9"/>
    <w:pPr>
      <w:spacing w:before="160"/>
      <w:jc w:val="center"/>
    </w:pPr>
    <w:rPr>
      <w:i/>
      <w:iCs/>
      <w:color w:val="404040" w:themeColor="text1" w:themeTint="BF"/>
    </w:rPr>
  </w:style>
  <w:style w:type="character" w:customStyle="1" w:styleId="QuoteChar">
    <w:name w:val="Quote Char"/>
    <w:basedOn w:val="DefaultParagraphFont"/>
    <w:link w:val="Quote"/>
    <w:uiPriority w:val="29"/>
    <w:rsid w:val="006C4BA9"/>
    <w:rPr>
      <w:i/>
      <w:iCs/>
      <w:color w:val="404040" w:themeColor="text1" w:themeTint="BF"/>
    </w:rPr>
  </w:style>
  <w:style w:type="paragraph" w:styleId="ListParagraph">
    <w:name w:val="List Paragraph"/>
    <w:basedOn w:val="Normal"/>
    <w:uiPriority w:val="34"/>
    <w:qFormat/>
    <w:rsid w:val="006C4BA9"/>
    <w:pPr>
      <w:ind w:left="720"/>
      <w:contextualSpacing/>
    </w:pPr>
  </w:style>
  <w:style w:type="character" w:styleId="IntenseEmphasis">
    <w:name w:val="Intense Emphasis"/>
    <w:basedOn w:val="DefaultParagraphFont"/>
    <w:uiPriority w:val="21"/>
    <w:qFormat/>
    <w:rsid w:val="006C4BA9"/>
    <w:rPr>
      <w:i/>
      <w:iCs/>
      <w:color w:val="0F4761" w:themeColor="accent1" w:themeShade="BF"/>
    </w:rPr>
  </w:style>
  <w:style w:type="paragraph" w:styleId="IntenseQuote">
    <w:name w:val="Intense Quote"/>
    <w:basedOn w:val="Normal"/>
    <w:next w:val="Normal"/>
    <w:link w:val="IntenseQuoteChar"/>
    <w:uiPriority w:val="30"/>
    <w:qFormat/>
    <w:rsid w:val="006C4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BA9"/>
    <w:rPr>
      <w:i/>
      <w:iCs/>
      <w:color w:val="0F4761" w:themeColor="accent1" w:themeShade="BF"/>
    </w:rPr>
  </w:style>
  <w:style w:type="character" w:styleId="IntenseReference">
    <w:name w:val="Intense Reference"/>
    <w:basedOn w:val="DefaultParagraphFont"/>
    <w:uiPriority w:val="32"/>
    <w:qFormat/>
    <w:rsid w:val="006C4BA9"/>
    <w:rPr>
      <w:b/>
      <w:bCs/>
      <w:smallCaps/>
      <w:color w:val="0F4761" w:themeColor="accent1" w:themeShade="BF"/>
      <w:spacing w:val="5"/>
    </w:rPr>
  </w:style>
  <w:style w:type="character" w:styleId="Hyperlink">
    <w:name w:val="Hyperlink"/>
    <w:rsid w:val="00716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392">
      <w:bodyDiv w:val="1"/>
      <w:marLeft w:val="0"/>
      <w:marRight w:val="0"/>
      <w:marTop w:val="0"/>
      <w:marBottom w:val="0"/>
      <w:divBdr>
        <w:top w:val="none" w:sz="0" w:space="0" w:color="auto"/>
        <w:left w:val="none" w:sz="0" w:space="0" w:color="auto"/>
        <w:bottom w:val="none" w:sz="0" w:space="0" w:color="auto"/>
        <w:right w:val="none" w:sz="0" w:space="0" w:color="auto"/>
      </w:divBdr>
    </w:div>
    <w:div w:id="10833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Hall</dc:creator>
  <cp:keywords/>
  <dc:description/>
  <cp:lastModifiedBy>Nicola Hall</cp:lastModifiedBy>
  <cp:revision>7</cp:revision>
  <dcterms:created xsi:type="dcterms:W3CDTF">2024-07-17T15:39:00Z</dcterms:created>
  <dcterms:modified xsi:type="dcterms:W3CDTF">2025-08-11T10:45:00Z</dcterms:modified>
</cp:coreProperties>
</file>