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1DA4" w14:textId="77777777" w:rsidR="00A22DD9" w:rsidRDefault="00A22DD9" w:rsidP="00A22DD9">
      <w:pPr>
        <w:jc w:val="center"/>
      </w:pPr>
      <w:r>
        <w:rPr>
          <w:noProof/>
        </w:rPr>
        <w:drawing>
          <wp:inline distT="0" distB="0" distL="0" distR="0" wp14:anchorId="37879EC6" wp14:editId="68E2EE3D">
            <wp:extent cx="1540869" cy="1539240"/>
            <wp:effectExtent l="0" t="0" r="0" b="0"/>
            <wp:docPr id="1757008546" name="Picture 1" descr="A logo with a pers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08546" name="Picture 1" descr="A logo with a person and leav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3508" cy="1551866"/>
                    </a:xfrm>
                    <a:prstGeom prst="rect">
                      <a:avLst/>
                    </a:prstGeom>
                  </pic:spPr>
                </pic:pic>
              </a:graphicData>
            </a:graphic>
          </wp:inline>
        </w:drawing>
      </w:r>
    </w:p>
    <w:p w14:paraId="4F0B894C" w14:textId="77777777" w:rsidR="00A22DD9" w:rsidRDefault="00A22DD9" w:rsidP="00A22DD9"/>
    <w:p w14:paraId="089F152F" w14:textId="52599EFA" w:rsidR="00A22DD9" w:rsidRDefault="00A22DD9" w:rsidP="00A22DD9">
      <w:pPr>
        <w:jc w:val="center"/>
        <w:rPr>
          <w:b/>
          <w:bCs/>
          <w:sz w:val="28"/>
          <w:szCs w:val="28"/>
        </w:rPr>
      </w:pPr>
      <w:r w:rsidRPr="00F47707">
        <w:rPr>
          <w:b/>
          <w:bCs/>
          <w:sz w:val="28"/>
          <w:szCs w:val="28"/>
        </w:rPr>
        <w:t xml:space="preserve">Adult Health and Wellbeing Network </w:t>
      </w:r>
      <w:r>
        <w:rPr>
          <w:b/>
          <w:bCs/>
          <w:sz w:val="28"/>
          <w:szCs w:val="28"/>
        </w:rPr>
        <w:t>minutes</w:t>
      </w:r>
      <w:r w:rsidRPr="00F47707">
        <w:rPr>
          <w:b/>
          <w:bCs/>
          <w:sz w:val="28"/>
          <w:szCs w:val="28"/>
        </w:rPr>
        <w:t xml:space="preserve"> Monday </w:t>
      </w:r>
      <w:r>
        <w:rPr>
          <w:b/>
          <w:bCs/>
          <w:sz w:val="28"/>
          <w:szCs w:val="28"/>
        </w:rPr>
        <w:t>26</w:t>
      </w:r>
      <w:r w:rsidRPr="001B6155">
        <w:rPr>
          <w:b/>
          <w:bCs/>
          <w:sz w:val="28"/>
          <w:szCs w:val="28"/>
          <w:vertAlign w:val="superscript"/>
        </w:rPr>
        <w:t>th</w:t>
      </w:r>
      <w:r>
        <w:rPr>
          <w:b/>
          <w:bCs/>
          <w:sz w:val="28"/>
          <w:szCs w:val="28"/>
        </w:rPr>
        <w:t xml:space="preserve"> January 2026</w:t>
      </w:r>
    </w:p>
    <w:p w14:paraId="59FC671E" w14:textId="77777777" w:rsidR="00A22DD9" w:rsidRDefault="00A22DD9" w:rsidP="00A22DD9"/>
    <w:p w14:paraId="2833845D" w14:textId="06EFB6FB" w:rsidR="00A22DD9" w:rsidRPr="00B24CBB" w:rsidRDefault="00A22DD9" w:rsidP="00A22DD9">
      <w:pPr>
        <w:rPr>
          <w:sz w:val="24"/>
          <w:szCs w:val="24"/>
        </w:rPr>
      </w:pPr>
      <w:r w:rsidRPr="00B24CBB">
        <w:rPr>
          <w:sz w:val="24"/>
          <w:szCs w:val="24"/>
        </w:rPr>
        <w:t xml:space="preserve">Attendees: Takki Suliaman TSI, Kirsten Johnston TSI, Janis Marshall Reilly TSI, Anne-Louise Hayden Carr Gomm, Jacqualin Barron LOHO, Susan Paterson Shopperaide, Jean Mary Knowles Islay resident, Becs Barker, Community Contacts Carr Gomm, Iain Fraser Age Scotland, Jakki Spicer LOHO, Joan Best Crossroads, Mark Boston Furness and Inverary Patient Participation Group, Heather Grier </w:t>
      </w:r>
      <w:proofErr w:type="spellStart"/>
      <w:r w:rsidRPr="00B24CBB">
        <w:rPr>
          <w:sz w:val="24"/>
          <w:szCs w:val="24"/>
        </w:rPr>
        <w:t>Strachur</w:t>
      </w:r>
      <w:proofErr w:type="spellEnd"/>
      <w:r w:rsidRPr="00B24CBB">
        <w:rPr>
          <w:sz w:val="24"/>
          <w:szCs w:val="24"/>
        </w:rPr>
        <w:t xml:space="preserve"> Hub, Tracy Chambers Kintyre Link Club &amp; </w:t>
      </w:r>
      <w:proofErr w:type="spellStart"/>
      <w:r w:rsidRPr="00B24CBB">
        <w:rPr>
          <w:sz w:val="24"/>
          <w:szCs w:val="24"/>
        </w:rPr>
        <w:t>Dochas</w:t>
      </w:r>
      <w:proofErr w:type="spellEnd"/>
      <w:r w:rsidRPr="00B24CBB">
        <w:rPr>
          <w:sz w:val="24"/>
          <w:szCs w:val="24"/>
        </w:rPr>
        <w:t xml:space="preserve"> Centre, Becky Hothersall  Poverty Alliance</w:t>
      </w:r>
      <w:r w:rsidR="001C54F9">
        <w:rPr>
          <w:sz w:val="24"/>
          <w:szCs w:val="24"/>
        </w:rPr>
        <w:t xml:space="preserve"> Emma Grant Dove Centre</w:t>
      </w:r>
      <w:r w:rsidRPr="00B24CBB">
        <w:rPr>
          <w:sz w:val="24"/>
          <w:szCs w:val="24"/>
        </w:rPr>
        <w:t>.</w:t>
      </w:r>
    </w:p>
    <w:p w14:paraId="515A5C17" w14:textId="57B5BACA" w:rsidR="00A22DD9" w:rsidRDefault="00A22DD9" w:rsidP="00A22DD9">
      <w:pPr>
        <w:rPr>
          <w:rFonts w:eastAsia="Times New Roman" w:cs="Times New Roman"/>
          <w:b/>
          <w:bCs/>
          <w:kern w:val="0"/>
          <w:sz w:val="24"/>
          <w:szCs w:val="24"/>
          <w:lang w:eastAsia="en-GB"/>
          <w14:ligatures w14:val="none"/>
        </w:rPr>
      </w:pPr>
      <w:r w:rsidRPr="00B24CBB">
        <w:rPr>
          <w:rFonts w:eastAsia="Times New Roman" w:cs="Times New Roman"/>
          <w:b/>
          <w:bCs/>
          <w:kern w:val="0"/>
          <w:sz w:val="24"/>
          <w:szCs w:val="24"/>
          <w:lang w:eastAsia="en-GB"/>
          <w14:ligatures w14:val="none"/>
        </w:rPr>
        <w:t xml:space="preserve">IJB updates &amp; highlights </w:t>
      </w:r>
    </w:p>
    <w:p w14:paraId="65C8ACE9" w14:textId="77777777" w:rsidR="00276E7F" w:rsidRPr="00276E7F" w:rsidRDefault="00276E7F" w:rsidP="00276E7F">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276E7F">
        <w:rPr>
          <w:rFonts w:eastAsia="Times New Roman" w:cs="Segoe UI"/>
          <w:b/>
          <w:bCs/>
          <w:kern w:val="0"/>
          <w:sz w:val="24"/>
          <w:szCs w:val="24"/>
          <w:lang w:eastAsia="en-GB"/>
          <w14:ligatures w14:val="none"/>
        </w:rPr>
        <w:t>Budget Position</w:t>
      </w:r>
    </w:p>
    <w:p w14:paraId="5E9E64E6" w14:textId="428CEA1F" w:rsidR="00276E7F" w:rsidRPr="00276E7F" w:rsidRDefault="00276E7F" w:rsidP="00276E7F">
      <w:pPr>
        <w:numPr>
          <w:ilvl w:val="0"/>
          <w:numId w:val="1"/>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 xml:space="preserve">The overall budget gap has reduced from around £18m to £16m, but this already </w:t>
      </w:r>
      <w:r w:rsidR="00F673BC">
        <w:rPr>
          <w:rFonts w:eastAsia="Times New Roman" w:cs="Segoe UI"/>
          <w:kern w:val="0"/>
          <w:sz w:val="24"/>
          <w:szCs w:val="24"/>
          <w:lang w:eastAsia="en-GB"/>
          <w14:ligatures w14:val="none"/>
        </w:rPr>
        <w:t>includes</w:t>
      </w:r>
      <w:r w:rsidRPr="00276E7F">
        <w:rPr>
          <w:rFonts w:eastAsia="Times New Roman" w:cs="Segoe UI"/>
          <w:kern w:val="0"/>
          <w:sz w:val="24"/>
          <w:szCs w:val="24"/>
          <w:lang w:eastAsia="en-GB"/>
          <w14:ligatures w14:val="none"/>
        </w:rPr>
        <w:t xml:space="preserve"> £6m of </w:t>
      </w:r>
      <w:r w:rsidR="00366270">
        <w:rPr>
          <w:rFonts w:eastAsia="Times New Roman" w:cs="Segoe UI"/>
          <w:kern w:val="0"/>
          <w:sz w:val="24"/>
          <w:szCs w:val="24"/>
          <w:lang w:eastAsia="en-GB"/>
          <w14:ligatures w14:val="none"/>
        </w:rPr>
        <w:t xml:space="preserve">proposed </w:t>
      </w:r>
      <w:r w:rsidRPr="00276E7F">
        <w:rPr>
          <w:rFonts w:eastAsia="Times New Roman" w:cs="Segoe UI"/>
          <w:kern w:val="0"/>
          <w:sz w:val="24"/>
          <w:szCs w:val="24"/>
          <w:lang w:eastAsia="en-GB"/>
          <w14:ligatures w14:val="none"/>
        </w:rPr>
        <w:t xml:space="preserve">savings—many affecting the services </w:t>
      </w:r>
      <w:r>
        <w:rPr>
          <w:rFonts w:eastAsia="Times New Roman" w:cs="Segoe UI"/>
          <w:kern w:val="0"/>
          <w:sz w:val="24"/>
          <w:szCs w:val="24"/>
          <w:lang w:eastAsia="en-GB"/>
          <w14:ligatures w14:val="none"/>
        </w:rPr>
        <w:t>attending today</w:t>
      </w:r>
    </w:p>
    <w:p w14:paraId="7D91A7DD" w14:textId="0E9E57B7" w:rsidR="00276E7F" w:rsidRPr="00276E7F" w:rsidRDefault="00366270" w:rsidP="00276E7F">
      <w:pPr>
        <w:numPr>
          <w:ilvl w:val="0"/>
          <w:numId w:val="1"/>
        </w:numPr>
        <w:spacing w:before="100" w:beforeAutospacing="1" w:after="100" w:afterAutospacing="1"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IJB</w:t>
      </w:r>
      <w:r w:rsidR="00276E7F" w:rsidRPr="00276E7F">
        <w:rPr>
          <w:rFonts w:eastAsia="Times New Roman" w:cs="Segoe UI"/>
          <w:kern w:val="0"/>
          <w:sz w:val="24"/>
          <w:szCs w:val="24"/>
          <w:lang w:eastAsia="en-GB"/>
          <w14:ligatures w14:val="none"/>
        </w:rPr>
        <w:t xml:space="preserve"> confirm</w:t>
      </w:r>
      <w:r>
        <w:rPr>
          <w:rFonts w:eastAsia="Times New Roman" w:cs="Segoe UI"/>
          <w:kern w:val="0"/>
          <w:sz w:val="24"/>
          <w:szCs w:val="24"/>
          <w:lang w:eastAsia="en-GB"/>
          <w14:ligatures w14:val="none"/>
        </w:rPr>
        <w:t>ed</w:t>
      </w:r>
      <w:r w:rsidR="00276E7F" w:rsidRPr="00276E7F">
        <w:rPr>
          <w:rFonts w:eastAsia="Times New Roman" w:cs="Segoe UI"/>
          <w:kern w:val="0"/>
          <w:sz w:val="24"/>
          <w:szCs w:val="24"/>
          <w:lang w:eastAsia="en-GB"/>
          <w14:ligatures w14:val="none"/>
        </w:rPr>
        <w:t xml:space="preserve"> that cuts of 15–25% to grants and commissioned services are being considered, aligning with the £600k</w:t>
      </w:r>
      <w:r w:rsidR="00276E7F" w:rsidRPr="00276E7F">
        <w:rPr>
          <w:rFonts w:eastAsia="Times New Roman" w:cs="Segoe UI"/>
          <w:b/>
          <w:bCs/>
          <w:kern w:val="0"/>
          <w:sz w:val="24"/>
          <w:szCs w:val="24"/>
          <w:lang w:eastAsia="en-GB"/>
          <w14:ligatures w14:val="none"/>
        </w:rPr>
        <w:t xml:space="preserve"> </w:t>
      </w:r>
      <w:r w:rsidR="00276E7F" w:rsidRPr="00276E7F">
        <w:rPr>
          <w:rFonts w:eastAsia="Times New Roman" w:cs="Segoe UI"/>
          <w:kern w:val="0"/>
          <w:sz w:val="24"/>
          <w:szCs w:val="24"/>
          <w:lang w:eastAsia="en-GB"/>
          <w14:ligatures w14:val="none"/>
        </w:rPr>
        <w:t>savings referenced in the budget update.</w:t>
      </w:r>
    </w:p>
    <w:p w14:paraId="57E1C118" w14:textId="77777777" w:rsidR="00276E7F" w:rsidRPr="00276E7F" w:rsidRDefault="00276E7F" w:rsidP="00276E7F">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276E7F">
        <w:rPr>
          <w:rFonts w:eastAsia="Times New Roman" w:cs="Segoe UI"/>
          <w:b/>
          <w:bCs/>
          <w:kern w:val="0"/>
          <w:sz w:val="24"/>
          <w:szCs w:val="24"/>
          <w:lang w:eastAsia="en-GB"/>
          <w14:ligatures w14:val="none"/>
        </w:rPr>
        <w:t>Chief Officer’s Report</w:t>
      </w:r>
    </w:p>
    <w:p w14:paraId="0AB9A0A5" w14:textId="77777777" w:rsidR="00276E7F" w:rsidRPr="00276E7F" w:rsidRDefault="00276E7F" w:rsidP="00276E7F">
      <w:pPr>
        <w:numPr>
          <w:ilvl w:val="0"/>
          <w:numId w:val="2"/>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Highlights strong local performance (low readmissions, high telecare use, strong support for people with intensive needs).</w:t>
      </w:r>
    </w:p>
    <w:p w14:paraId="179BD2E2" w14:textId="720B33BC" w:rsidR="00276E7F" w:rsidRPr="00276E7F" w:rsidRDefault="00276E7F" w:rsidP="00276E7F">
      <w:pPr>
        <w:numPr>
          <w:ilvl w:val="0"/>
          <w:numId w:val="2"/>
        </w:numPr>
        <w:spacing w:before="100" w:beforeAutospacing="1" w:after="100" w:afterAutospacing="1" w:line="300" w:lineRule="atLeast"/>
        <w:outlineLvl w:val="2"/>
        <w:rPr>
          <w:rFonts w:eastAsia="Times New Roman" w:cs="Segoe UI"/>
          <w:b/>
          <w:bCs/>
          <w:kern w:val="0"/>
          <w:sz w:val="24"/>
          <w:szCs w:val="24"/>
          <w:lang w:eastAsia="en-GB"/>
          <w14:ligatures w14:val="none"/>
        </w:rPr>
      </w:pPr>
      <w:r w:rsidRPr="00276E7F">
        <w:rPr>
          <w:rFonts w:eastAsia="Times New Roman" w:cs="Segoe UI"/>
          <w:kern w:val="0"/>
          <w:sz w:val="24"/>
          <w:szCs w:val="24"/>
          <w:lang w:eastAsia="en-GB"/>
          <w14:ligatures w14:val="none"/>
        </w:rPr>
        <w:t xml:space="preserve">Acknowledges proposed cuts undermine national and local strategies focused on </w:t>
      </w:r>
      <w:r w:rsidR="00C744E7">
        <w:rPr>
          <w:rFonts w:eastAsia="Times New Roman" w:cs="Segoe UI"/>
          <w:kern w:val="0"/>
          <w:sz w:val="24"/>
          <w:szCs w:val="24"/>
          <w:lang w:eastAsia="en-GB"/>
          <w14:ligatures w14:val="none"/>
        </w:rPr>
        <w:t>p</w:t>
      </w:r>
      <w:r w:rsidRPr="00276E7F">
        <w:rPr>
          <w:rFonts w:eastAsia="Times New Roman" w:cs="Segoe UI"/>
          <w:kern w:val="0"/>
          <w:sz w:val="24"/>
          <w:szCs w:val="24"/>
          <w:lang w:eastAsia="en-GB"/>
          <w14:ligatures w14:val="none"/>
        </w:rPr>
        <w:t>revention, community provision, and early intervention</w:t>
      </w:r>
    </w:p>
    <w:p w14:paraId="5DEA2639" w14:textId="2A77AEAF" w:rsidR="00276E7F" w:rsidRPr="00276E7F" w:rsidRDefault="00276E7F" w:rsidP="00276E7F">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276E7F">
        <w:rPr>
          <w:rFonts w:eastAsia="Times New Roman" w:cs="Segoe UI"/>
          <w:b/>
          <w:bCs/>
          <w:kern w:val="0"/>
          <w:sz w:val="24"/>
          <w:szCs w:val="24"/>
          <w:lang w:eastAsia="en-GB"/>
          <w14:ligatures w14:val="none"/>
        </w:rPr>
        <w:t>Budget Monitoring (7A)</w:t>
      </w:r>
    </w:p>
    <w:p w14:paraId="7AC92F9F" w14:textId="77777777" w:rsidR="00276E7F" w:rsidRPr="00276E7F" w:rsidRDefault="00276E7F" w:rsidP="00276E7F">
      <w:pPr>
        <w:numPr>
          <w:ilvl w:val="0"/>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Aim to reduce the in</w:t>
      </w:r>
      <w:r w:rsidRPr="00276E7F">
        <w:rPr>
          <w:rFonts w:eastAsia="Times New Roman" w:cs="Segoe UI"/>
          <w:kern w:val="0"/>
          <w:sz w:val="24"/>
          <w:szCs w:val="24"/>
          <w:lang w:eastAsia="en-GB"/>
          <w14:ligatures w14:val="none"/>
        </w:rPr>
        <w:noBreakHyphen/>
        <w:t>year overspend from £1.1m to £756k.</w:t>
      </w:r>
    </w:p>
    <w:p w14:paraId="1334DB94" w14:textId="77777777" w:rsidR="00276E7F" w:rsidRPr="00276E7F" w:rsidRDefault="00276E7F" w:rsidP="00276E7F">
      <w:pPr>
        <w:numPr>
          <w:ilvl w:val="0"/>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 xml:space="preserve">Raises concerns about the £84m SLA with NHS Greater Glasgow &amp; Clyde (GGC): </w:t>
      </w:r>
    </w:p>
    <w:p w14:paraId="6DD87722" w14:textId="77777777" w:rsidR="00276E7F" w:rsidRPr="00276E7F" w:rsidRDefault="00276E7F" w:rsidP="00276E7F">
      <w:pPr>
        <w:numPr>
          <w:ilvl w:val="1"/>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The IJB has no control or negotiating power over this agreement.</w:t>
      </w:r>
    </w:p>
    <w:p w14:paraId="245F404D" w14:textId="77777777" w:rsidR="00276E7F" w:rsidRPr="00276E7F" w:rsidRDefault="00276E7F" w:rsidP="00276E7F">
      <w:pPr>
        <w:numPr>
          <w:ilvl w:val="1"/>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GGC may seek £8m this year for underpayment.</w:t>
      </w:r>
    </w:p>
    <w:p w14:paraId="753281A4" w14:textId="77777777" w:rsidR="00276E7F" w:rsidRPr="00276E7F" w:rsidRDefault="00276E7F" w:rsidP="00276E7F">
      <w:pPr>
        <w:numPr>
          <w:ilvl w:val="1"/>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A projected £16m gap next year linked to GGC activity is emerging.</w:t>
      </w:r>
    </w:p>
    <w:p w14:paraId="2DA46F35" w14:textId="77777777" w:rsidR="00276E7F" w:rsidRPr="00276E7F" w:rsidRDefault="00276E7F" w:rsidP="00276E7F">
      <w:pPr>
        <w:numPr>
          <w:ilvl w:val="1"/>
          <w:numId w:val="3"/>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GGC contends that the area has been underpaying relative to service use.</w:t>
      </w:r>
    </w:p>
    <w:p w14:paraId="184B1D32" w14:textId="77777777" w:rsidR="00276E7F" w:rsidRPr="00276E7F" w:rsidRDefault="00276E7F" w:rsidP="00276E7F">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276E7F">
        <w:rPr>
          <w:rFonts w:eastAsia="Times New Roman" w:cs="Segoe UI"/>
          <w:b/>
          <w:bCs/>
          <w:kern w:val="0"/>
          <w:sz w:val="24"/>
          <w:szCs w:val="24"/>
          <w:lang w:eastAsia="en-GB"/>
          <w14:ligatures w14:val="none"/>
        </w:rPr>
        <w:t>Next Steps</w:t>
      </w:r>
    </w:p>
    <w:p w14:paraId="14ABD1F2" w14:textId="77777777" w:rsidR="00276E7F" w:rsidRPr="00276E7F" w:rsidRDefault="00276E7F" w:rsidP="00276E7F">
      <w:pPr>
        <w:numPr>
          <w:ilvl w:val="0"/>
          <w:numId w:val="4"/>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 xml:space="preserve">There is a need to obtain and scrutinise the SLA with GGC to understand: </w:t>
      </w:r>
    </w:p>
    <w:p w14:paraId="1EA1EF08" w14:textId="77777777" w:rsidR="00276E7F" w:rsidRPr="00276E7F" w:rsidRDefault="00276E7F" w:rsidP="00276E7F">
      <w:pPr>
        <w:numPr>
          <w:ilvl w:val="1"/>
          <w:numId w:val="4"/>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Why the IJB lacks flexibility</w:t>
      </w:r>
    </w:p>
    <w:p w14:paraId="455BCFA3" w14:textId="77777777" w:rsidR="00276E7F" w:rsidRPr="00276E7F" w:rsidRDefault="00276E7F" w:rsidP="00276E7F">
      <w:pPr>
        <w:numPr>
          <w:ilvl w:val="1"/>
          <w:numId w:val="4"/>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Whether the area is being overcharged</w:t>
      </w:r>
    </w:p>
    <w:p w14:paraId="6E396FDC" w14:textId="77777777" w:rsidR="00276E7F" w:rsidRPr="00276E7F" w:rsidRDefault="00276E7F" w:rsidP="00276E7F">
      <w:pPr>
        <w:numPr>
          <w:ilvl w:val="1"/>
          <w:numId w:val="4"/>
        </w:numPr>
        <w:spacing w:before="100" w:beforeAutospacing="1" w:after="100" w:afterAutospacing="1" w:line="300" w:lineRule="atLeast"/>
        <w:rPr>
          <w:rFonts w:eastAsia="Times New Roman" w:cs="Segoe UI"/>
          <w:kern w:val="0"/>
          <w:sz w:val="24"/>
          <w:szCs w:val="24"/>
          <w:lang w:eastAsia="en-GB"/>
          <w14:ligatures w14:val="none"/>
        </w:rPr>
      </w:pPr>
      <w:r w:rsidRPr="00276E7F">
        <w:rPr>
          <w:rFonts w:eastAsia="Times New Roman" w:cs="Segoe UI"/>
          <w:kern w:val="0"/>
          <w:sz w:val="24"/>
          <w:szCs w:val="24"/>
          <w:lang w:eastAsia="en-GB"/>
          <w14:ligatures w14:val="none"/>
        </w:rPr>
        <w:t>Potential lobbying points for structural change</w:t>
      </w:r>
    </w:p>
    <w:p w14:paraId="51D6ABC4" w14:textId="7658693D" w:rsidR="003F26E7" w:rsidRPr="00276E7F" w:rsidRDefault="003F26E7" w:rsidP="00276E7F">
      <w:pPr>
        <w:spacing w:before="100" w:beforeAutospacing="1" w:after="100" w:afterAutospacing="1" w:line="300" w:lineRule="atLeast"/>
        <w:rPr>
          <w:rFonts w:eastAsia="Times New Roman" w:cs="Segoe UI"/>
          <w:b/>
          <w:bCs/>
          <w:kern w:val="0"/>
          <w:sz w:val="24"/>
          <w:szCs w:val="24"/>
          <w:lang w:eastAsia="en-GB"/>
          <w14:ligatures w14:val="none"/>
        </w:rPr>
      </w:pPr>
      <w:r w:rsidRPr="003F26E7">
        <w:rPr>
          <w:rFonts w:eastAsia="Times New Roman" w:cs="Segoe UI"/>
          <w:b/>
          <w:bCs/>
          <w:kern w:val="0"/>
          <w:sz w:val="24"/>
          <w:szCs w:val="24"/>
          <w:lang w:eastAsia="en-GB"/>
          <w14:ligatures w14:val="none"/>
        </w:rPr>
        <w:lastRenderedPageBreak/>
        <w:t xml:space="preserve">Change in Legislation </w:t>
      </w:r>
    </w:p>
    <w:p w14:paraId="1437FFCA" w14:textId="77777777" w:rsidR="003F26E7" w:rsidRPr="003F26E7" w:rsidRDefault="003F26E7" w:rsidP="003F26E7">
      <w:p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A significant change in legislation is being introduced that will grant voting rights to all currently non</w:t>
      </w:r>
      <w:r w:rsidRPr="003F26E7">
        <w:rPr>
          <w:rFonts w:eastAsia="Times New Roman" w:cs="Segoe UI"/>
          <w:kern w:val="0"/>
          <w:sz w:val="24"/>
          <w:szCs w:val="24"/>
          <w:lang w:eastAsia="en-GB"/>
          <w14:ligatures w14:val="none"/>
        </w:rPr>
        <w:noBreakHyphen/>
        <w:t>voting IJB members—including patient and public representatives (around four members, with two vacancies).</w:t>
      </w:r>
      <w:r w:rsidRPr="003F26E7">
        <w:rPr>
          <w:rFonts w:eastAsia="Times New Roman" w:cs="Segoe UI"/>
          <w:kern w:val="0"/>
          <w:sz w:val="24"/>
          <w:szCs w:val="24"/>
          <w:lang w:eastAsia="en-GB"/>
          <w14:ligatures w14:val="none"/>
        </w:rPr>
        <w:br/>
        <w:t>This change will come into force on 1 September, and it is expected to pass without issue.</w:t>
      </w:r>
    </w:p>
    <w:p w14:paraId="435CAD18" w14:textId="77777777" w:rsidR="003F26E7" w:rsidRPr="003F26E7" w:rsidRDefault="003F26E7" w:rsidP="003F26E7">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3F26E7">
        <w:rPr>
          <w:rFonts w:eastAsia="Times New Roman" w:cs="Segoe UI"/>
          <w:b/>
          <w:bCs/>
          <w:kern w:val="0"/>
          <w:sz w:val="24"/>
          <w:szCs w:val="24"/>
          <w:lang w:eastAsia="en-GB"/>
          <w14:ligatures w14:val="none"/>
        </w:rPr>
        <w:t>Impact of the Legislative Change</w:t>
      </w:r>
    </w:p>
    <w:p w14:paraId="55693AD9" w14:textId="77777777" w:rsidR="003F26E7" w:rsidRPr="003F26E7" w:rsidRDefault="003F26E7" w:rsidP="003F26E7">
      <w:pPr>
        <w:numPr>
          <w:ilvl w:val="0"/>
          <w:numId w:val="5"/>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Non</w:t>
      </w:r>
      <w:r w:rsidRPr="003F26E7">
        <w:rPr>
          <w:rFonts w:eastAsia="Times New Roman" w:cs="Segoe UI"/>
          <w:kern w:val="0"/>
          <w:sz w:val="24"/>
          <w:szCs w:val="24"/>
          <w:lang w:eastAsia="en-GB"/>
          <w14:ligatures w14:val="none"/>
        </w:rPr>
        <w:noBreakHyphen/>
        <w:t>voting members have historically held full responsibilities—including confidentiality obligations and exposure to the same disciplinary processes as voting members—but without voting rights.</w:t>
      </w:r>
    </w:p>
    <w:p w14:paraId="41037B76" w14:textId="07F4A103" w:rsidR="003F26E7" w:rsidRPr="003F26E7" w:rsidRDefault="003F26E7" w:rsidP="003F26E7">
      <w:pPr>
        <w:numPr>
          <w:ilvl w:val="0"/>
          <w:numId w:val="5"/>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The reform corrects this imbalance and represents a potentially major shift in IJB governance and decision</w:t>
      </w:r>
      <w:r w:rsidRPr="003F26E7">
        <w:rPr>
          <w:rFonts w:eastAsia="Times New Roman" w:cs="Segoe UI"/>
          <w:kern w:val="0"/>
          <w:sz w:val="24"/>
          <w:szCs w:val="24"/>
          <w:lang w:eastAsia="en-GB"/>
          <w14:ligatures w14:val="none"/>
        </w:rPr>
        <w:noBreakHyphen/>
        <w:t>making power</w:t>
      </w:r>
      <w:r>
        <w:rPr>
          <w:rFonts w:eastAsia="Times New Roman" w:cs="Segoe UI"/>
          <w:kern w:val="0"/>
          <w:sz w:val="24"/>
          <w:szCs w:val="24"/>
          <w:lang w:eastAsia="en-GB"/>
          <w14:ligatures w14:val="none"/>
        </w:rPr>
        <w:t xml:space="preserve"> with current non- voting members able to vote form the </w:t>
      </w:r>
      <w:r w:rsidR="001C54F9">
        <w:rPr>
          <w:rFonts w:eastAsia="Times New Roman" w:cs="Segoe UI"/>
          <w:kern w:val="0"/>
          <w:sz w:val="24"/>
          <w:szCs w:val="24"/>
          <w:lang w:eastAsia="en-GB"/>
          <w14:ligatures w14:val="none"/>
        </w:rPr>
        <w:t>1</w:t>
      </w:r>
      <w:r w:rsidR="001C54F9" w:rsidRPr="003F26E7">
        <w:rPr>
          <w:rFonts w:eastAsia="Times New Roman" w:cs="Segoe UI"/>
          <w:kern w:val="0"/>
          <w:sz w:val="24"/>
          <w:szCs w:val="24"/>
          <w:vertAlign w:val="superscript"/>
          <w:lang w:eastAsia="en-GB"/>
          <w14:ligatures w14:val="none"/>
        </w:rPr>
        <w:t>st of</w:t>
      </w:r>
      <w:r>
        <w:rPr>
          <w:rFonts w:eastAsia="Times New Roman" w:cs="Segoe UI"/>
          <w:kern w:val="0"/>
          <w:sz w:val="24"/>
          <w:szCs w:val="24"/>
          <w:lang w:eastAsia="en-GB"/>
          <w14:ligatures w14:val="none"/>
        </w:rPr>
        <w:t xml:space="preserve"> S</w:t>
      </w:r>
      <w:r w:rsidR="003F7C03">
        <w:rPr>
          <w:rFonts w:eastAsia="Times New Roman" w:cs="Segoe UI"/>
          <w:kern w:val="0"/>
          <w:sz w:val="24"/>
          <w:szCs w:val="24"/>
          <w:lang w:eastAsia="en-GB"/>
          <w14:ligatures w14:val="none"/>
        </w:rPr>
        <w:t>eptember</w:t>
      </w:r>
      <w:r w:rsidRPr="003F26E7">
        <w:rPr>
          <w:rFonts w:eastAsia="Times New Roman" w:cs="Segoe UI"/>
          <w:kern w:val="0"/>
          <w:sz w:val="24"/>
          <w:szCs w:val="24"/>
          <w:lang w:eastAsia="en-GB"/>
          <w14:ligatures w14:val="none"/>
        </w:rPr>
        <w:t>.</w:t>
      </w:r>
    </w:p>
    <w:p w14:paraId="5FA6902D" w14:textId="77777777" w:rsidR="003F26E7" w:rsidRPr="003F26E7" w:rsidRDefault="003F26E7" w:rsidP="003F26E7">
      <w:pPr>
        <w:numPr>
          <w:ilvl w:val="0"/>
          <w:numId w:val="5"/>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Although voting members are still bound by the requirement to set a balanced budget, they also have a statutory duty to uphold NHS health outcomes, which have often been under</w:t>
      </w:r>
      <w:r w:rsidRPr="003F26E7">
        <w:rPr>
          <w:rFonts w:eastAsia="Times New Roman" w:cs="Segoe UI"/>
          <w:kern w:val="0"/>
          <w:sz w:val="24"/>
          <w:szCs w:val="24"/>
          <w:lang w:eastAsia="en-GB"/>
          <w14:ligatures w14:val="none"/>
        </w:rPr>
        <w:noBreakHyphen/>
        <w:t>emphasised in local communications.</w:t>
      </w:r>
    </w:p>
    <w:p w14:paraId="13F5EC29" w14:textId="77777777" w:rsidR="003F26E7" w:rsidRPr="003F26E7" w:rsidRDefault="003F26E7" w:rsidP="003F26E7">
      <w:pPr>
        <w:spacing w:before="100" w:beforeAutospacing="1" w:after="100" w:afterAutospacing="1" w:line="300" w:lineRule="atLeast"/>
        <w:outlineLvl w:val="2"/>
        <w:rPr>
          <w:rFonts w:eastAsia="Times New Roman" w:cs="Segoe UI"/>
          <w:b/>
          <w:bCs/>
          <w:kern w:val="0"/>
          <w:sz w:val="24"/>
          <w:szCs w:val="24"/>
          <w:lang w:eastAsia="en-GB"/>
          <w14:ligatures w14:val="none"/>
        </w:rPr>
      </w:pPr>
      <w:r w:rsidRPr="003F26E7">
        <w:rPr>
          <w:rFonts w:eastAsia="Times New Roman" w:cs="Segoe UI"/>
          <w:b/>
          <w:bCs/>
          <w:kern w:val="0"/>
          <w:sz w:val="24"/>
          <w:szCs w:val="24"/>
          <w:lang w:eastAsia="en-GB"/>
          <w14:ligatures w14:val="none"/>
        </w:rPr>
        <w:t>Budget Update and Process</w:t>
      </w:r>
    </w:p>
    <w:p w14:paraId="5C71A441" w14:textId="31DC122C" w:rsidR="003F26E7" w:rsidRPr="003F26E7" w:rsidRDefault="003F26E7" w:rsidP="003F26E7">
      <w:pPr>
        <w:numPr>
          <w:ilvl w:val="0"/>
          <w:numId w:val="6"/>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Detailed work has been underway with third</w:t>
      </w:r>
      <w:r w:rsidRPr="003F26E7">
        <w:rPr>
          <w:rFonts w:eastAsia="Times New Roman" w:cs="Segoe UI"/>
          <w:kern w:val="0"/>
          <w:sz w:val="24"/>
          <w:szCs w:val="24"/>
          <w:lang w:eastAsia="en-GB"/>
          <w14:ligatures w14:val="none"/>
        </w:rPr>
        <w:noBreakHyphen/>
        <w:t>sector and commissioned</w:t>
      </w:r>
      <w:r w:rsidRPr="003F26E7">
        <w:rPr>
          <w:rFonts w:eastAsia="Times New Roman" w:cs="Segoe UI"/>
          <w:kern w:val="0"/>
          <w:sz w:val="24"/>
          <w:szCs w:val="24"/>
          <w:lang w:eastAsia="en-GB"/>
          <w14:ligatures w14:val="none"/>
        </w:rPr>
        <w:noBreakHyphen/>
        <w:t>service budget holders.</w:t>
      </w:r>
    </w:p>
    <w:p w14:paraId="0EB736C5" w14:textId="5D215A57" w:rsidR="003F26E7" w:rsidRPr="003F26E7" w:rsidRDefault="003F26E7" w:rsidP="003F26E7">
      <w:pPr>
        <w:numPr>
          <w:ilvl w:val="0"/>
          <w:numId w:val="6"/>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Th</w:t>
      </w:r>
      <w:r w:rsidR="003F7C03">
        <w:rPr>
          <w:rFonts w:eastAsia="Times New Roman" w:cs="Segoe UI"/>
          <w:kern w:val="0"/>
          <w:sz w:val="24"/>
          <w:szCs w:val="24"/>
          <w:lang w:eastAsia="en-GB"/>
          <w14:ligatures w14:val="none"/>
        </w:rPr>
        <w:t xml:space="preserve">is </w:t>
      </w:r>
      <w:r w:rsidRPr="003F26E7">
        <w:rPr>
          <w:rFonts w:eastAsia="Times New Roman" w:cs="Segoe UI"/>
          <w:kern w:val="0"/>
          <w:sz w:val="24"/>
          <w:szCs w:val="24"/>
          <w:lang w:eastAsia="en-GB"/>
          <w14:ligatures w14:val="none"/>
        </w:rPr>
        <w:t>w</w:t>
      </w:r>
      <w:r w:rsidR="003F7C03">
        <w:rPr>
          <w:rFonts w:eastAsia="Times New Roman" w:cs="Segoe UI"/>
          <w:kern w:val="0"/>
          <w:sz w:val="24"/>
          <w:szCs w:val="24"/>
          <w:lang w:eastAsia="en-GB"/>
          <w14:ligatures w14:val="none"/>
        </w:rPr>
        <w:t>as</w:t>
      </w:r>
      <w:r w:rsidRPr="003F26E7">
        <w:rPr>
          <w:rFonts w:eastAsia="Times New Roman" w:cs="Segoe UI"/>
          <w:kern w:val="0"/>
          <w:sz w:val="24"/>
          <w:szCs w:val="24"/>
          <w:lang w:eastAsia="en-GB"/>
          <w14:ligatures w14:val="none"/>
        </w:rPr>
        <w:t xml:space="preserve"> presented to the Finance Committe</w:t>
      </w:r>
      <w:r w:rsidR="003F7C03">
        <w:rPr>
          <w:rFonts w:eastAsia="Times New Roman" w:cs="Segoe UI"/>
          <w:kern w:val="0"/>
          <w:sz w:val="24"/>
          <w:szCs w:val="24"/>
          <w:lang w:eastAsia="en-GB"/>
          <w14:ligatures w14:val="none"/>
        </w:rPr>
        <w:t xml:space="preserve">e and </w:t>
      </w:r>
      <w:r w:rsidRPr="003F26E7">
        <w:rPr>
          <w:rFonts w:eastAsia="Times New Roman" w:cs="Segoe UI"/>
          <w:kern w:val="0"/>
          <w:sz w:val="24"/>
          <w:szCs w:val="24"/>
          <w:lang w:eastAsia="en-GB"/>
          <w14:ligatures w14:val="none"/>
        </w:rPr>
        <w:t>will be reviewed thoroughly.</w:t>
      </w:r>
    </w:p>
    <w:p w14:paraId="25BCDF49" w14:textId="0DFF9F76" w:rsidR="003F26E7" w:rsidRPr="003F26E7" w:rsidRDefault="003F26E7" w:rsidP="003F26E7">
      <w:pPr>
        <w:numPr>
          <w:ilvl w:val="0"/>
          <w:numId w:val="6"/>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 xml:space="preserve">This week’s </w:t>
      </w:r>
      <w:r w:rsidR="003F7C03">
        <w:rPr>
          <w:rFonts w:eastAsia="Times New Roman" w:cs="Segoe UI"/>
          <w:kern w:val="0"/>
          <w:sz w:val="24"/>
          <w:szCs w:val="24"/>
          <w:lang w:eastAsia="en-GB"/>
          <w14:ligatures w14:val="none"/>
        </w:rPr>
        <w:t xml:space="preserve">IJB </w:t>
      </w:r>
      <w:r w:rsidRPr="003F26E7">
        <w:rPr>
          <w:rFonts w:eastAsia="Times New Roman" w:cs="Segoe UI"/>
          <w:kern w:val="0"/>
          <w:sz w:val="24"/>
          <w:szCs w:val="24"/>
          <w:lang w:eastAsia="en-GB"/>
          <w14:ligatures w14:val="none"/>
        </w:rPr>
        <w:t>meeting will not approve cuts</w:t>
      </w:r>
      <w:r w:rsidR="003F7C03">
        <w:rPr>
          <w:rFonts w:eastAsia="Times New Roman" w:cs="Segoe UI"/>
          <w:kern w:val="0"/>
          <w:sz w:val="24"/>
          <w:szCs w:val="24"/>
          <w:lang w:eastAsia="en-GB"/>
          <w14:ligatures w14:val="none"/>
        </w:rPr>
        <w:t>, i</w:t>
      </w:r>
      <w:r w:rsidRPr="003F26E7">
        <w:rPr>
          <w:rFonts w:eastAsia="Times New Roman" w:cs="Segoe UI"/>
          <w:kern w:val="0"/>
          <w:sz w:val="24"/>
          <w:szCs w:val="24"/>
          <w:lang w:eastAsia="en-GB"/>
          <w14:ligatures w14:val="none"/>
        </w:rPr>
        <w:t>nstead, the budget update paper seeks approval to open a public consultation on the detailed savings proposals.</w:t>
      </w:r>
    </w:p>
    <w:p w14:paraId="59CEC471" w14:textId="10CCCEFC" w:rsidR="003F26E7" w:rsidRDefault="003F26E7" w:rsidP="005C71B5">
      <w:pPr>
        <w:numPr>
          <w:ilvl w:val="0"/>
          <w:numId w:val="6"/>
        </w:numPr>
        <w:spacing w:before="100" w:beforeAutospacing="1" w:after="100" w:afterAutospacing="1" w:line="300" w:lineRule="atLeast"/>
        <w:rPr>
          <w:rFonts w:eastAsia="Times New Roman" w:cs="Segoe UI"/>
          <w:kern w:val="0"/>
          <w:sz w:val="24"/>
          <w:szCs w:val="24"/>
          <w:lang w:eastAsia="en-GB"/>
          <w14:ligatures w14:val="none"/>
        </w:rPr>
      </w:pPr>
      <w:r w:rsidRPr="003F26E7">
        <w:rPr>
          <w:rFonts w:eastAsia="Times New Roman" w:cs="Segoe UI"/>
          <w:kern w:val="0"/>
          <w:sz w:val="24"/>
          <w:szCs w:val="24"/>
          <w:lang w:eastAsia="en-GB"/>
          <w14:ligatures w14:val="none"/>
        </w:rPr>
        <w:t xml:space="preserve">Transformation programmes are also said to be in development, but there has been no </w:t>
      </w:r>
      <w:r w:rsidR="001C54F9">
        <w:rPr>
          <w:rFonts w:eastAsia="Times New Roman" w:cs="Segoe UI"/>
          <w:kern w:val="0"/>
          <w:sz w:val="24"/>
          <w:szCs w:val="24"/>
          <w:lang w:eastAsia="en-GB"/>
          <w14:ligatures w14:val="none"/>
        </w:rPr>
        <w:t xml:space="preserve">official </w:t>
      </w:r>
      <w:r w:rsidRPr="003F26E7">
        <w:rPr>
          <w:rFonts w:eastAsia="Times New Roman" w:cs="Segoe UI"/>
          <w:kern w:val="0"/>
          <w:sz w:val="24"/>
          <w:szCs w:val="24"/>
          <w:lang w:eastAsia="en-GB"/>
          <w14:ligatures w14:val="none"/>
        </w:rPr>
        <w:t>response</w:t>
      </w:r>
      <w:r w:rsidR="003F7C03">
        <w:rPr>
          <w:rFonts w:eastAsia="Times New Roman" w:cs="Segoe UI"/>
          <w:kern w:val="0"/>
          <w:sz w:val="24"/>
          <w:szCs w:val="24"/>
          <w:lang w:eastAsia="en-GB"/>
          <w14:ligatures w14:val="none"/>
        </w:rPr>
        <w:t xml:space="preserve"> from </w:t>
      </w:r>
      <w:r w:rsidRPr="003F26E7">
        <w:rPr>
          <w:rFonts w:eastAsia="Times New Roman" w:cs="Segoe UI"/>
          <w:kern w:val="0"/>
          <w:sz w:val="24"/>
          <w:szCs w:val="24"/>
          <w:lang w:eastAsia="en-GB"/>
          <w14:ligatures w14:val="none"/>
        </w:rPr>
        <w:t xml:space="preserve">the HSCP to the joint sector letter sent after the </w:t>
      </w:r>
      <w:r w:rsidR="005C71B5" w:rsidRPr="003F26E7">
        <w:rPr>
          <w:rFonts w:eastAsia="Times New Roman" w:cs="Segoe UI"/>
          <w:kern w:val="0"/>
          <w:sz w:val="24"/>
          <w:szCs w:val="24"/>
          <w:lang w:eastAsia="en-GB"/>
          <w14:ligatures w14:val="none"/>
        </w:rPr>
        <w:t>12</w:t>
      </w:r>
      <w:r w:rsidR="005C71B5">
        <w:rPr>
          <w:rFonts w:eastAsia="Times New Roman" w:cs="Segoe UI"/>
          <w:kern w:val="0"/>
          <w:sz w:val="24"/>
          <w:szCs w:val="24"/>
          <w:lang w:eastAsia="en-GB"/>
          <w14:ligatures w14:val="none"/>
        </w:rPr>
        <w:t>th of</w:t>
      </w:r>
      <w:r w:rsidRPr="003F26E7">
        <w:rPr>
          <w:rFonts w:eastAsia="Times New Roman" w:cs="Segoe UI"/>
          <w:kern w:val="0"/>
          <w:sz w:val="24"/>
          <w:szCs w:val="24"/>
          <w:lang w:eastAsia="en-GB"/>
          <w14:ligatures w14:val="none"/>
        </w:rPr>
        <w:t xml:space="preserve"> December meeting of 40+ organisations</w:t>
      </w:r>
      <w:r w:rsidR="001C54F9">
        <w:rPr>
          <w:rFonts w:eastAsia="Times New Roman" w:cs="Segoe UI"/>
          <w:kern w:val="0"/>
          <w:sz w:val="24"/>
          <w:szCs w:val="24"/>
          <w:lang w:eastAsia="en-GB"/>
          <w14:ligatures w14:val="none"/>
        </w:rPr>
        <w:t xml:space="preserve"> however the group know informally that it has been received</w:t>
      </w:r>
      <w:r w:rsidRPr="003F26E7">
        <w:rPr>
          <w:rFonts w:eastAsia="Times New Roman" w:cs="Segoe UI"/>
          <w:kern w:val="0"/>
          <w:sz w:val="24"/>
          <w:szCs w:val="24"/>
          <w:lang w:eastAsia="en-GB"/>
          <w14:ligatures w14:val="none"/>
        </w:rPr>
        <w:t>.</w:t>
      </w:r>
    </w:p>
    <w:p w14:paraId="13A7DE6D" w14:textId="77777777" w:rsidR="005C71B5" w:rsidRPr="005C71B5" w:rsidRDefault="005C71B5" w:rsidP="005C71B5">
      <w:pPr>
        <w:pStyle w:val="NormalWeb"/>
        <w:numPr>
          <w:ilvl w:val="0"/>
          <w:numId w:val="6"/>
        </w:numPr>
        <w:rPr>
          <w:rFonts w:asciiTheme="minorHAnsi" w:hAnsiTheme="minorHAnsi"/>
        </w:rPr>
      </w:pPr>
      <w:r w:rsidRPr="005C71B5">
        <w:rPr>
          <w:rFonts w:asciiTheme="minorHAnsi" w:hAnsiTheme="minorHAnsi"/>
        </w:rPr>
        <w:t>Social work fees and charges will increase, likely impacting vulnerable people and those experiencing poverty.</w:t>
      </w:r>
    </w:p>
    <w:p w14:paraId="787DBE52" w14:textId="77777777" w:rsidR="005C71B5" w:rsidRPr="005C71B5" w:rsidRDefault="005C71B5" w:rsidP="005C71B5">
      <w:pPr>
        <w:pStyle w:val="NormalWeb"/>
        <w:numPr>
          <w:ilvl w:val="0"/>
          <w:numId w:val="6"/>
        </w:numPr>
        <w:rPr>
          <w:rFonts w:asciiTheme="minorHAnsi" w:hAnsiTheme="minorHAnsi"/>
        </w:rPr>
      </w:pPr>
      <w:r w:rsidRPr="005C71B5">
        <w:rPr>
          <w:rFonts w:asciiTheme="minorHAnsi" w:hAnsiTheme="minorHAnsi"/>
        </w:rPr>
        <w:t xml:space="preserve"> Current practice does not support genuine partnership working it would be beneficial to have joint statutory funding opportunities and bids allowing for TSO involvement to be identified well in advance so that we can plan collaborative joint bids across sectors.</w:t>
      </w:r>
    </w:p>
    <w:p w14:paraId="77164844" w14:textId="3071C893" w:rsidR="002A69D7" w:rsidRPr="00067497" w:rsidRDefault="005C71B5" w:rsidP="00067497">
      <w:pPr>
        <w:pStyle w:val="NormalWeb"/>
        <w:numPr>
          <w:ilvl w:val="0"/>
          <w:numId w:val="6"/>
        </w:numPr>
        <w:rPr>
          <w:rFonts w:asciiTheme="minorHAnsi" w:hAnsiTheme="minorHAnsi"/>
        </w:rPr>
      </w:pPr>
      <w:r w:rsidRPr="005C71B5">
        <w:rPr>
          <w:rFonts w:asciiTheme="minorHAnsi" w:hAnsiTheme="minorHAnsi"/>
        </w:rPr>
        <w:t xml:space="preserve"> The sector proposes a collaborative Dumfries &amp; Galloway</w:t>
      </w:r>
      <w:r w:rsidRPr="005C71B5">
        <w:rPr>
          <w:rFonts w:asciiTheme="minorHAnsi" w:hAnsiTheme="minorHAnsi"/>
        </w:rPr>
        <w:noBreakHyphen/>
        <w:t>style model in exchange for protecting vital preventative budgets. </w:t>
      </w:r>
    </w:p>
    <w:p w14:paraId="7CC39877" w14:textId="0B592CBF" w:rsidR="000D7AAD" w:rsidRDefault="002A69D7" w:rsidP="000D7AAD">
      <w:pPr>
        <w:spacing w:before="100" w:beforeAutospacing="1" w:after="100" w:afterAutospacing="1"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Points of note from Becs Barker:</w:t>
      </w:r>
    </w:p>
    <w:p w14:paraId="584C1119" w14:textId="35A80E24" w:rsidR="002A69D7" w:rsidRPr="002A69D7" w:rsidRDefault="002A69D7" w:rsidP="002A69D7">
      <w:pPr>
        <w:pStyle w:val="ListParagraph"/>
        <w:numPr>
          <w:ilvl w:val="0"/>
          <w:numId w:val="6"/>
        </w:numPr>
        <w:spacing w:after="0" w:line="300" w:lineRule="atLeast"/>
        <w:rPr>
          <w:rFonts w:eastAsia="Times New Roman" w:cs="Segoe UI"/>
          <w:kern w:val="0"/>
          <w:sz w:val="24"/>
          <w:szCs w:val="24"/>
          <w:lang w:eastAsia="en-GB"/>
          <w14:ligatures w14:val="none"/>
        </w:rPr>
      </w:pPr>
      <w:r w:rsidRPr="002A69D7">
        <w:rPr>
          <w:rFonts w:eastAsia="Times New Roman" w:cs="Segoe UI"/>
          <w:kern w:val="0"/>
          <w:sz w:val="24"/>
          <w:szCs w:val="24"/>
          <w:lang w:eastAsia="en-GB"/>
          <w14:ligatures w14:val="none"/>
        </w:rPr>
        <w:t>Important to</w:t>
      </w:r>
      <w:r w:rsidRPr="002A69D7">
        <w:rPr>
          <w:rFonts w:ascii="Segoe UI" w:eastAsia="Times New Roman" w:hAnsi="Segoe UI" w:cs="Segoe UI"/>
          <w:kern w:val="0"/>
          <w:sz w:val="21"/>
          <w:szCs w:val="21"/>
          <w:lang w:eastAsia="en-GB"/>
          <w14:ligatures w14:val="none"/>
        </w:rPr>
        <w:t xml:space="preserve"> </w:t>
      </w:r>
      <w:r w:rsidRPr="002A69D7">
        <w:rPr>
          <w:rFonts w:eastAsia="Times New Roman" w:cs="Segoe UI"/>
          <w:kern w:val="0"/>
          <w:sz w:val="24"/>
          <w:szCs w:val="24"/>
          <w:lang w:eastAsia="en-GB"/>
          <w14:ligatures w14:val="none"/>
        </w:rPr>
        <w:t xml:space="preserve">use our collective strengths as third sector organisations. </w:t>
      </w:r>
    </w:p>
    <w:p w14:paraId="7938E0F8" w14:textId="09D82232" w:rsidR="002A69D7" w:rsidRPr="002A69D7" w:rsidRDefault="00807112" w:rsidP="002A69D7">
      <w:pPr>
        <w:pStyle w:val="ListParagraph"/>
        <w:numPr>
          <w:ilvl w:val="0"/>
          <w:numId w:val="6"/>
        </w:numPr>
        <w:spacing w:after="0"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To f</w:t>
      </w:r>
      <w:r w:rsidR="002A69D7" w:rsidRPr="002A69D7">
        <w:rPr>
          <w:rFonts w:eastAsia="Times New Roman" w:cs="Segoe UI"/>
          <w:kern w:val="0"/>
          <w:sz w:val="24"/>
          <w:szCs w:val="24"/>
          <w:lang w:eastAsia="en-GB"/>
          <w14:ligatures w14:val="none"/>
        </w:rPr>
        <w:t xml:space="preserve">ocus on prevention and helping people live the best lives possible. </w:t>
      </w:r>
    </w:p>
    <w:p w14:paraId="161B71B9" w14:textId="6621955D" w:rsidR="002A69D7" w:rsidRPr="002A69D7" w:rsidRDefault="00807112" w:rsidP="002A69D7">
      <w:pPr>
        <w:pStyle w:val="ListParagraph"/>
        <w:numPr>
          <w:ilvl w:val="0"/>
          <w:numId w:val="6"/>
        </w:numPr>
        <w:spacing w:after="0"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To h</w:t>
      </w:r>
      <w:r w:rsidR="002A69D7" w:rsidRPr="002A69D7">
        <w:rPr>
          <w:rFonts w:eastAsia="Times New Roman" w:cs="Segoe UI"/>
          <w:kern w:val="0"/>
          <w:sz w:val="24"/>
          <w:szCs w:val="24"/>
          <w:lang w:eastAsia="en-GB"/>
          <w14:ligatures w14:val="none"/>
        </w:rPr>
        <w:t>ighlight</w:t>
      </w:r>
      <w:r w:rsidR="002A69D7">
        <w:rPr>
          <w:rFonts w:eastAsia="Times New Roman" w:cs="Segoe UI"/>
          <w:kern w:val="0"/>
          <w:sz w:val="24"/>
          <w:szCs w:val="24"/>
          <w:lang w:eastAsia="en-GB"/>
          <w14:ligatures w14:val="none"/>
        </w:rPr>
        <w:t xml:space="preserve"> </w:t>
      </w:r>
      <w:r w:rsidR="002A69D7" w:rsidRPr="002A69D7">
        <w:rPr>
          <w:rFonts w:eastAsia="Times New Roman" w:cs="Segoe UI"/>
          <w:kern w:val="0"/>
          <w:sz w:val="24"/>
          <w:szCs w:val="24"/>
          <w:lang w:eastAsia="en-GB"/>
          <w14:ligatures w14:val="none"/>
        </w:rPr>
        <w:t>and build</w:t>
      </w:r>
      <w:r w:rsidR="002A69D7">
        <w:rPr>
          <w:rFonts w:eastAsia="Times New Roman" w:cs="Segoe UI"/>
          <w:kern w:val="0"/>
          <w:sz w:val="24"/>
          <w:szCs w:val="24"/>
          <w:lang w:eastAsia="en-GB"/>
          <w14:ligatures w14:val="none"/>
        </w:rPr>
        <w:t xml:space="preserve"> </w:t>
      </w:r>
      <w:r w:rsidR="002A69D7" w:rsidRPr="002A69D7">
        <w:rPr>
          <w:rFonts w:eastAsia="Times New Roman" w:cs="Segoe UI"/>
          <w:kern w:val="0"/>
          <w:sz w:val="24"/>
          <w:szCs w:val="24"/>
          <w:lang w:eastAsia="en-GB"/>
          <w14:ligatures w14:val="none"/>
        </w:rPr>
        <w:t xml:space="preserve">on the strong work already happening in communities. </w:t>
      </w:r>
    </w:p>
    <w:p w14:paraId="35E681C7" w14:textId="588348C5" w:rsidR="002A69D7" w:rsidRDefault="00807112" w:rsidP="002A69D7">
      <w:pPr>
        <w:pStyle w:val="ListParagraph"/>
        <w:numPr>
          <w:ilvl w:val="0"/>
          <w:numId w:val="6"/>
        </w:numPr>
        <w:spacing w:after="0"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To r</w:t>
      </w:r>
      <w:r w:rsidR="002A69D7" w:rsidRPr="002A69D7">
        <w:rPr>
          <w:rFonts w:eastAsia="Times New Roman" w:cs="Segoe UI"/>
          <w:kern w:val="0"/>
          <w:sz w:val="24"/>
          <w:szCs w:val="24"/>
          <w:lang w:eastAsia="en-GB"/>
          <w14:ligatures w14:val="none"/>
        </w:rPr>
        <w:t>ecognis</w:t>
      </w:r>
      <w:r w:rsidR="002A69D7">
        <w:rPr>
          <w:rFonts w:eastAsia="Times New Roman" w:cs="Segoe UI"/>
          <w:kern w:val="0"/>
          <w:sz w:val="24"/>
          <w:szCs w:val="24"/>
          <w:lang w:eastAsia="en-GB"/>
          <w14:ligatures w14:val="none"/>
        </w:rPr>
        <w:t xml:space="preserve">e </w:t>
      </w:r>
      <w:r w:rsidR="002A69D7" w:rsidRPr="002A69D7">
        <w:rPr>
          <w:rFonts w:eastAsia="Times New Roman" w:cs="Segoe UI"/>
          <w:kern w:val="0"/>
          <w:sz w:val="24"/>
          <w:szCs w:val="24"/>
          <w:lang w:eastAsia="en-GB"/>
          <w14:ligatures w14:val="none"/>
        </w:rPr>
        <w:t>the value of local registered support providers and the rich contributions they make.</w:t>
      </w:r>
    </w:p>
    <w:p w14:paraId="2B225A56" w14:textId="77777777" w:rsidR="00807112" w:rsidRDefault="00807112" w:rsidP="00807112">
      <w:pPr>
        <w:spacing w:after="0" w:line="300" w:lineRule="atLeast"/>
        <w:rPr>
          <w:rFonts w:eastAsia="Times New Roman" w:cs="Segoe UI"/>
          <w:kern w:val="0"/>
          <w:sz w:val="24"/>
          <w:szCs w:val="24"/>
          <w:lang w:eastAsia="en-GB"/>
          <w14:ligatures w14:val="none"/>
        </w:rPr>
      </w:pPr>
    </w:p>
    <w:p w14:paraId="7FD1A80B" w14:textId="50D95782" w:rsidR="00807112" w:rsidRDefault="00807112" w:rsidP="00807112">
      <w:pPr>
        <w:spacing w:after="0" w:line="300" w:lineRule="atLeast"/>
        <w:rPr>
          <w:rFonts w:eastAsia="Times New Roman" w:cs="Segoe UI"/>
          <w:kern w:val="0"/>
          <w:sz w:val="24"/>
          <w:szCs w:val="24"/>
          <w:lang w:eastAsia="en-GB"/>
          <w14:ligatures w14:val="none"/>
        </w:rPr>
      </w:pPr>
      <w:r>
        <w:rPr>
          <w:rFonts w:eastAsia="Times New Roman" w:cs="Segoe UI"/>
          <w:kern w:val="0"/>
          <w:sz w:val="24"/>
          <w:szCs w:val="24"/>
          <w:lang w:eastAsia="en-GB"/>
          <w14:ligatures w14:val="none"/>
        </w:rPr>
        <w:t>A summary from Takki on main points so far:</w:t>
      </w:r>
    </w:p>
    <w:p w14:paraId="30644DAF" w14:textId="77777777" w:rsidR="00807112" w:rsidRDefault="00807112" w:rsidP="00807112">
      <w:pPr>
        <w:spacing w:after="0" w:line="300" w:lineRule="atLeast"/>
        <w:rPr>
          <w:rFonts w:eastAsia="Times New Roman" w:cs="Segoe UI"/>
          <w:kern w:val="0"/>
          <w:sz w:val="24"/>
          <w:szCs w:val="24"/>
          <w:lang w:eastAsia="en-GB"/>
          <w14:ligatures w14:val="none"/>
        </w:rPr>
      </w:pPr>
    </w:p>
    <w:p w14:paraId="5D55EAAA" w14:textId="7075FD65"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 xml:space="preserve">The </w:t>
      </w:r>
      <w:r w:rsidR="00247B18">
        <w:rPr>
          <w:rFonts w:eastAsia="Times New Roman" w:cs="Segoe UI"/>
          <w:kern w:val="0"/>
          <w:sz w:val="24"/>
          <w:szCs w:val="24"/>
          <w:lang w:eastAsia="en-GB"/>
          <w14:ligatures w14:val="none"/>
        </w:rPr>
        <w:t>budget proposals</w:t>
      </w:r>
      <w:r w:rsidRPr="00807112">
        <w:rPr>
          <w:rFonts w:eastAsia="Times New Roman" w:cs="Segoe UI"/>
          <w:kern w:val="0"/>
          <w:sz w:val="24"/>
          <w:szCs w:val="24"/>
          <w:lang w:eastAsia="en-GB"/>
          <w14:ligatures w14:val="none"/>
        </w:rPr>
        <w:t xml:space="preserve"> </w:t>
      </w:r>
      <w:r w:rsidR="00247B18">
        <w:rPr>
          <w:rFonts w:eastAsia="Times New Roman" w:cs="Segoe UI"/>
          <w:kern w:val="0"/>
          <w:sz w:val="24"/>
          <w:szCs w:val="24"/>
          <w:lang w:eastAsia="en-GB"/>
          <w14:ligatures w14:val="none"/>
        </w:rPr>
        <w:t>are</w:t>
      </w:r>
      <w:r w:rsidRPr="00807112">
        <w:rPr>
          <w:rFonts w:eastAsia="Times New Roman" w:cs="Segoe UI"/>
          <w:kern w:val="0"/>
          <w:sz w:val="24"/>
          <w:szCs w:val="24"/>
          <w:lang w:eastAsia="en-GB"/>
          <w14:ligatures w14:val="none"/>
        </w:rPr>
        <w:t xml:space="preserve"> at an earlier and more </w:t>
      </w:r>
      <w:r w:rsidR="00247B18">
        <w:rPr>
          <w:rFonts w:eastAsia="Times New Roman" w:cs="Segoe UI"/>
          <w:kern w:val="0"/>
          <w:sz w:val="24"/>
          <w:szCs w:val="24"/>
          <w:lang w:eastAsia="en-GB"/>
          <w14:ligatures w14:val="none"/>
        </w:rPr>
        <w:t>developed</w:t>
      </w:r>
      <w:r w:rsidRPr="00807112">
        <w:rPr>
          <w:rFonts w:eastAsia="Times New Roman" w:cs="Segoe UI"/>
          <w:kern w:val="0"/>
          <w:sz w:val="24"/>
          <w:szCs w:val="24"/>
          <w:lang w:eastAsia="en-GB"/>
          <w14:ligatures w14:val="none"/>
        </w:rPr>
        <w:t xml:space="preserve"> stage in the cycle than usual, but the scale of proposed cuts to voluntary</w:t>
      </w:r>
      <w:r w:rsidRPr="00807112">
        <w:rPr>
          <w:rFonts w:eastAsia="Times New Roman" w:cs="Segoe UI"/>
          <w:kern w:val="0"/>
          <w:sz w:val="24"/>
          <w:szCs w:val="24"/>
          <w:lang w:eastAsia="en-GB"/>
          <w14:ligatures w14:val="none"/>
        </w:rPr>
        <w:noBreakHyphen/>
        <w:t xml:space="preserve">sector grants and commissioned services (around £700k) is significantly higher than in previous years. </w:t>
      </w:r>
    </w:p>
    <w:p w14:paraId="441852E6" w14:textId="4D8735B9"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lastRenderedPageBreak/>
        <w:t xml:space="preserve">Wider financial pressures raise concerns about whether the HSCP and even the Health Board remain viable under this model. </w:t>
      </w:r>
    </w:p>
    <w:p w14:paraId="743124E8" w14:textId="088ADE5B"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Following Be</w:t>
      </w:r>
      <w:r>
        <w:rPr>
          <w:rFonts w:eastAsia="Times New Roman" w:cs="Segoe UI"/>
          <w:kern w:val="0"/>
          <w:sz w:val="24"/>
          <w:szCs w:val="24"/>
          <w:lang w:eastAsia="en-GB"/>
          <w14:ligatures w14:val="none"/>
        </w:rPr>
        <w:t>c</w:t>
      </w:r>
      <w:r w:rsidRPr="00807112">
        <w:rPr>
          <w:rFonts w:eastAsia="Times New Roman" w:cs="Segoe UI"/>
          <w:kern w:val="0"/>
          <w:sz w:val="24"/>
          <w:szCs w:val="24"/>
          <w:lang w:eastAsia="en-GB"/>
          <w14:ligatures w14:val="none"/>
        </w:rPr>
        <w:t>’s point, the group needs to focus its collective strategic influence, especially through evidence and case studies showing the quality and preventative value of third</w:t>
      </w:r>
      <w:r w:rsidRPr="00807112">
        <w:rPr>
          <w:rFonts w:eastAsia="Times New Roman" w:cs="Segoe UI"/>
          <w:kern w:val="0"/>
          <w:sz w:val="24"/>
          <w:szCs w:val="24"/>
          <w:lang w:eastAsia="en-GB"/>
          <w14:ligatures w14:val="none"/>
        </w:rPr>
        <w:noBreakHyphen/>
        <w:t xml:space="preserve">sector work. </w:t>
      </w:r>
    </w:p>
    <w:p w14:paraId="1C61D2F1" w14:textId="197823D9"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Several case studies have already been gathered and could be used in public messaging and lobbying, targeting both current MSPs and candidates for the 2026 election</w:t>
      </w:r>
      <w:r>
        <w:rPr>
          <w:rFonts w:eastAsia="Times New Roman" w:cs="Segoe UI"/>
          <w:kern w:val="0"/>
          <w:sz w:val="24"/>
          <w:szCs w:val="24"/>
          <w:lang w:eastAsia="en-GB"/>
          <w14:ligatures w14:val="none"/>
        </w:rPr>
        <w:t>.</w:t>
      </w:r>
    </w:p>
    <w:p w14:paraId="6FE6285C" w14:textId="2BB0E16E"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 xml:space="preserve">March IJB timelines mean the sector must begin intensive lobbying in mid–late February, well before hustings take place. </w:t>
      </w:r>
    </w:p>
    <w:p w14:paraId="6BA75631" w14:textId="2F13C3DF" w:rsidR="00807112" w:rsidRPr="00807112" w:rsidRDefault="00807112" w:rsidP="00807112">
      <w:pPr>
        <w:pStyle w:val="ListParagraph"/>
        <w:numPr>
          <w:ilvl w:val="0"/>
          <w:numId w:val="10"/>
        </w:num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 xml:space="preserve">Messaging must be simple, accessible, and emphasise that cuts will cause real harm—a point acknowledged explicitly in IJB papers. </w:t>
      </w:r>
    </w:p>
    <w:p w14:paraId="03822939" w14:textId="77777777" w:rsidR="00807112" w:rsidRDefault="00807112" w:rsidP="00807112">
      <w:pPr>
        <w:spacing w:after="0" w:line="300" w:lineRule="atLeast"/>
        <w:rPr>
          <w:rFonts w:eastAsia="Times New Roman" w:cs="Segoe UI"/>
          <w:kern w:val="0"/>
          <w:sz w:val="24"/>
          <w:szCs w:val="24"/>
          <w:lang w:eastAsia="en-GB"/>
          <w14:ligatures w14:val="none"/>
        </w:rPr>
      </w:pPr>
    </w:p>
    <w:p w14:paraId="0DA290E9" w14:textId="2A791E0A" w:rsidR="00807112" w:rsidRPr="00807112" w:rsidRDefault="00807112" w:rsidP="00807112">
      <w:pPr>
        <w:spacing w:after="0"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 xml:space="preserve"> The sector’s position: </w:t>
      </w:r>
    </w:p>
    <w:p w14:paraId="309DFEE8" w14:textId="77777777" w:rsidR="00807112" w:rsidRPr="00807112" w:rsidRDefault="00807112" w:rsidP="00807112">
      <w:pPr>
        <w:numPr>
          <w:ilvl w:val="0"/>
          <w:numId w:val="9"/>
        </w:numPr>
        <w:spacing w:before="100" w:beforeAutospacing="1" w:after="100" w:afterAutospacing="1"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Inform and mobilise the public around the risks.</w:t>
      </w:r>
    </w:p>
    <w:p w14:paraId="3848CFF7" w14:textId="77777777" w:rsidR="00807112" w:rsidRPr="00807112" w:rsidRDefault="00807112" w:rsidP="00807112">
      <w:pPr>
        <w:numPr>
          <w:ilvl w:val="0"/>
          <w:numId w:val="9"/>
        </w:numPr>
        <w:spacing w:before="100" w:beforeAutospacing="1" w:after="100" w:afterAutospacing="1"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Press for proposals to be postponed, given the impending new government and ministerial team.</w:t>
      </w:r>
    </w:p>
    <w:p w14:paraId="5C5F0DB9" w14:textId="77777777" w:rsidR="00807112" w:rsidRPr="00807112" w:rsidRDefault="00807112" w:rsidP="00807112">
      <w:pPr>
        <w:numPr>
          <w:ilvl w:val="0"/>
          <w:numId w:val="9"/>
        </w:numPr>
        <w:spacing w:before="100" w:beforeAutospacing="1" w:after="100" w:afterAutospacing="1"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Advocate for investment in a transformation programme instead of rushed cuts.</w:t>
      </w:r>
    </w:p>
    <w:p w14:paraId="459E47A0" w14:textId="77777777" w:rsidR="00807112" w:rsidRPr="00807112" w:rsidRDefault="00807112" w:rsidP="00807112">
      <w:pPr>
        <w:numPr>
          <w:ilvl w:val="0"/>
          <w:numId w:val="9"/>
        </w:numPr>
        <w:spacing w:before="100" w:beforeAutospacing="1" w:after="100" w:afterAutospacing="1" w:line="300" w:lineRule="atLeast"/>
        <w:rPr>
          <w:rFonts w:eastAsia="Times New Roman" w:cs="Segoe UI"/>
          <w:kern w:val="0"/>
          <w:sz w:val="24"/>
          <w:szCs w:val="24"/>
          <w:lang w:eastAsia="en-GB"/>
          <w14:ligatures w14:val="none"/>
        </w:rPr>
      </w:pPr>
      <w:r w:rsidRPr="00807112">
        <w:rPr>
          <w:rFonts w:eastAsia="Times New Roman" w:cs="Segoe UI"/>
          <w:kern w:val="0"/>
          <w:sz w:val="24"/>
          <w:szCs w:val="24"/>
          <w:lang w:eastAsia="en-GB"/>
          <w14:ligatures w14:val="none"/>
        </w:rPr>
        <w:t>Suggest that a motion could instruct finance leads to identify a way to balance the budget temporarily while a genuine transformation approach is developed.</w:t>
      </w:r>
    </w:p>
    <w:p w14:paraId="15CFC035" w14:textId="3DE5E063" w:rsidR="00A22DD9" w:rsidRDefault="00A22DD9" w:rsidP="00A22DD9">
      <w:pPr>
        <w:rPr>
          <w:rFonts w:eastAsia="Times New Roman" w:cs="Times New Roman"/>
          <w:b/>
          <w:bCs/>
          <w:kern w:val="0"/>
          <w:sz w:val="24"/>
          <w:szCs w:val="24"/>
          <w:lang w:eastAsia="en-GB"/>
          <w14:ligatures w14:val="none"/>
        </w:rPr>
      </w:pPr>
      <w:r w:rsidRPr="00C01913">
        <w:rPr>
          <w:rFonts w:eastAsia="Times New Roman" w:cs="Times New Roman"/>
          <w:b/>
          <w:bCs/>
          <w:kern w:val="0"/>
          <w:sz w:val="24"/>
          <w:szCs w:val="24"/>
          <w:lang w:eastAsia="en-GB"/>
          <w14:ligatures w14:val="none"/>
        </w:rPr>
        <w:t>General updates</w:t>
      </w:r>
    </w:p>
    <w:p w14:paraId="25238437" w14:textId="4C11396E" w:rsidR="00C01913" w:rsidRPr="00C01913" w:rsidRDefault="00C01913" w:rsidP="00A22DD9">
      <w:pPr>
        <w:rPr>
          <w:rFonts w:eastAsia="Times New Roman" w:cs="Times New Roman"/>
          <w:kern w:val="0"/>
          <w:sz w:val="24"/>
          <w:szCs w:val="24"/>
          <w:lang w:eastAsia="en-GB"/>
          <w14:ligatures w14:val="none"/>
        </w:rPr>
      </w:pPr>
      <w:r w:rsidRPr="00C01913">
        <w:rPr>
          <w:rFonts w:eastAsia="Times New Roman" w:cs="Times New Roman"/>
          <w:kern w:val="0"/>
          <w:sz w:val="24"/>
          <w:szCs w:val="24"/>
          <w:lang w:eastAsia="en-GB"/>
          <w14:ligatures w14:val="none"/>
        </w:rPr>
        <w:t>Takki gave details of the upcoming TSI and sector strategy sessions taking place over the next week.</w:t>
      </w:r>
    </w:p>
    <w:p w14:paraId="469B608A" w14:textId="15158DDA" w:rsidR="00A22DD9" w:rsidRDefault="00C01913" w:rsidP="00C01913">
      <w:pPr>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Susan updated that their</w:t>
      </w:r>
      <w:r w:rsidRPr="00C01913">
        <w:rPr>
          <w:rFonts w:eastAsia="Times New Roman" w:cs="Times New Roman"/>
          <w:kern w:val="0"/>
          <w:sz w:val="24"/>
          <w:szCs w:val="24"/>
          <w:lang w:eastAsia="en-GB"/>
          <w14:ligatures w14:val="none"/>
        </w:rPr>
        <w:t xml:space="preserve"> manager</w:t>
      </w:r>
      <w:r>
        <w:rPr>
          <w:rFonts w:eastAsia="Times New Roman" w:cs="Times New Roman"/>
          <w:kern w:val="0"/>
          <w:sz w:val="24"/>
          <w:szCs w:val="24"/>
          <w:lang w:eastAsia="en-GB"/>
          <w14:ligatures w14:val="none"/>
        </w:rPr>
        <w:t xml:space="preserve"> has left to join the navy and they are recruiting a new manager and Shopperaide </w:t>
      </w:r>
      <w:r w:rsidRPr="00C01913">
        <w:rPr>
          <w:rFonts w:eastAsia="Times New Roman" w:cs="Times New Roman"/>
          <w:kern w:val="0"/>
          <w:sz w:val="24"/>
          <w:szCs w:val="24"/>
          <w:lang w:eastAsia="en-GB"/>
          <w14:ligatures w14:val="none"/>
        </w:rPr>
        <w:t>has been nominated again for the Community Organisation category in the Spirit of Campbeltown Awards.</w:t>
      </w:r>
    </w:p>
    <w:p w14:paraId="5CA42515" w14:textId="1438B76B" w:rsidR="00C01913" w:rsidRPr="00C01913" w:rsidRDefault="00C01913" w:rsidP="00C01913">
      <w:pPr>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 Ailsa from LAAS stated a</w:t>
      </w:r>
      <w:r w:rsidRPr="00C01913">
        <w:rPr>
          <w:rFonts w:eastAsia="Times New Roman" w:cs="Times New Roman"/>
          <w:kern w:val="0"/>
          <w:sz w:val="24"/>
          <w:szCs w:val="24"/>
          <w:lang w:eastAsia="en-GB"/>
          <w14:ligatures w14:val="none"/>
        </w:rPr>
        <w:t>dvocacy referrals</w:t>
      </w:r>
      <w:r>
        <w:rPr>
          <w:rFonts w:eastAsia="Times New Roman" w:cs="Times New Roman"/>
          <w:kern w:val="0"/>
          <w:sz w:val="24"/>
          <w:szCs w:val="24"/>
          <w:lang w:eastAsia="en-GB"/>
          <w14:ligatures w14:val="none"/>
        </w:rPr>
        <w:t xml:space="preserve"> are</w:t>
      </w:r>
      <w:r w:rsidRPr="00C01913">
        <w:rPr>
          <w:rFonts w:eastAsia="Times New Roman" w:cs="Times New Roman"/>
          <w:kern w:val="0"/>
          <w:sz w:val="24"/>
          <w:szCs w:val="24"/>
          <w:lang w:eastAsia="en-GB"/>
          <w14:ligatures w14:val="none"/>
        </w:rPr>
        <w:t xml:space="preserve"> now far more complex and urgent, driven by reduced support, hospital access issues, and system</w:t>
      </w:r>
      <w:r w:rsidRPr="00C01913">
        <w:rPr>
          <w:rFonts w:ascii="Cambria Math" w:eastAsia="Times New Roman" w:hAnsi="Cambria Math" w:cs="Cambria Math"/>
          <w:kern w:val="0"/>
          <w:sz w:val="24"/>
          <w:szCs w:val="24"/>
          <w:lang w:eastAsia="en-GB"/>
          <w14:ligatures w14:val="none"/>
        </w:rPr>
        <w:t>‑</w:t>
      </w:r>
      <w:r w:rsidRPr="00C01913">
        <w:rPr>
          <w:rFonts w:eastAsia="Times New Roman" w:cs="Times New Roman"/>
          <w:kern w:val="0"/>
          <w:sz w:val="24"/>
          <w:szCs w:val="24"/>
          <w:lang w:eastAsia="en-GB"/>
          <w14:ligatures w14:val="none"/>
        </w:rPr>
        <w:t>wide delays</w:t>
      </w:r>
      <w:r>
        <w:rPr>
          <w:rFonts w:eastAsia="Times New Roman" w:cs="Times New Roman"/>
          <w:kern w:val="0"/>
          <w:sz w:val="24"/>
          <w:szCs w:val="24"/>
          <w:lang w:eastAsia="en-GB"/>
          <w14:ligatures w14:val="none"/>
        </w:rPr>
        <w:t xml:space="preserve"> with s</w:t>
      </w:r>
      <w:r w:rsidRPr="00C01913">
        <w:rPr>
          <w:rFonts w:eastAsia="Times New Roman" w:cs="Times New Roman"/>
          <w:kern w:val="0"/>
          <w:sz w:val="24"/>
          <w:szCs w:val="24"/>
          <w:lang w:eastAsia="en-GB"/>
          <w14:ligatures w14:val="none"/>
        </w:rPr>
        <w:t>taff under pressure but doing everything possible.</w:t>
      </w:r>
    </w:p>
    <w:p w14:paraId="630CA356" w14:textId="3C31B9BB" w:rsidR="00C01913" w:rsidRPr="008C5E99" w:rsidRDefault="00F07F81" w:rsidP="00F07F81">
      <w:pPr>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Becs shared </w:t>
      </w:r>
      <w:r w:rsidRPr="00F07F81">
        <w:rPr>
          <w:rFonts w:eastAsia="Times New Roman" w:cs="Times New Roman"/>
          <w:kern w:val="0"/>
          <w:sz w:val="24"/>
          <w:szCs w:val="24"/>
          <w:lang w:eastAsia="en-GB"/>
          <w14:ligatures w14:val="none"/>
        </w:rPr>
        <w:t xml:space="preserve">that </w:t>
      </w:r>
      <w:r>
        <w:rPr>
          <w:rFonts w:eastAsia="Times New Roman" w:cs="Times New Roman"/>
          <w:kern w:val="0"/>
          <w:sz w:val="24"/>
          <w:szCs w:val="24"/>
          <w:lang w:eastAsia="en-GB"/>
          <w14:ligatures w14:val="none"/>
        </w:rPr>
        <w:t>she</w:t>
      </w:r>
      <w:r w:rsidRPr="00F07F81">
        <w:rPr>
          <w:rFonts w:eastAsia="Times New Roman" w:cs="Times New Roman"/>
          <w:kern w:val="0"/>
          <w:sz w:val="24"/>
          <w:szCs w:val="24"/>
          <w:lang w:eastAsia="en-GB"/>
          <w14:ligatures w14:val="none"/>
        </w:rPr>
        <w:t xml:space="preserve"> sit</w:t>
      </w:r>
      <w:r>
        <w:rPr>
          <w:rFonts w:eastAsia="Times New Roman" w:cs="Times New Roman"/>
          <w:kern w:val="0"/>
          <w:sz w:val="24"/>
          <w:szCs w:val="24"/>
          <w:lang w:eastAsia="en-GB"/>
          <w14:ligatures w14:val="none"/>
        </w:rPr>
        <w:t>s</w:t>
      </w:r>
      <w:r w:rsidRPr="00F07F81">
        <w:rPr>
          <w:rFonts w:eastAsia="Times New Roman" w:cs="Times New Roman"/>
          <w:kern w:val="0"/>
          <w:sz w:val="24"/>
          <w:szCs w:val="24"/>
          <w:lang w:eastAsia="en-GB"/>
          <w14:ligatures w14:val="none"/>
        </w:rPr>
        <w:t xml:space="preserve"> on several national bodies (National SDS Collaboration, Interim National Care Service Board, and the Personal Assistant Programme Board).</w:t>
      </w:r>
      <w:r>
        <w:rPr>
          <w:rFonts w:eastAsia="Times New Roman" w:cs="Times New Roman"/>
          <w:kern w:val="0"/>
          <w:sz w:val="24"/>
          <w:szCs w:val="24"/>
          <w:lang w:eastAsia="en-GB"/>
          <w14:ligatures w14:val="none"/>
        </w:rPr>
        <w:t xml:space="preserve">  </w:t>
      </w:r>
      <w:r w:rsidRPr="00F07F81">
        <w:rPr>
          <w:rFonts w:eastAsia="Times New Roman" w:cs="Times New Roman"/>
          <w:kern w:val="0"/>
          <w:sz w:val="24"/>
          <w:szCs w:val="24"/>
          <w:lang w:eastAsia="en-GB"/>
          <w14:ligatures w14:val="none"/>
        </w:rPr>
        <w:t>The National SDS Collaboration is open to anyone, and invite</w:t>
      </w:r>
      <w:r>
        <w:rPr>
          <w:rFonts w:eastAsia="Times New Roman" w:cs="Times New Roman"/>
          <w:kern w:val="0"/>
          <w:sz w:val="24"/>
          <w:szCs w:val="24"/>
          <w:lang w:eastAsia="en-GB"/>
          <w14:ligatures w14:val="none"/>
        </w:rPr>
        <w:t>d</w:t>
      </w:r>
      <w:r w:rsidRPr="00F07F81">
        <w:rPr>
          <w:rFonts w:eastAsia="Times New Roman" w:cs="Times New Roman"/>
          <w:kern w:val="0"/>
          <w:sz w:val="24"/>
          <w:szCs w:val="24"/>
          <w:lang w:eastAsia="en-GB"/>
          <w14:ligatures w14:val="none"/>
        </w:rPr>
        <w:t xml:space="preserve"> colleagues to join if they want to engage in and influence national social care policy.</w:t>
      </w:r>
    </w:p>
    <w:p w14:paraId="4B59FB2D" w14:textId="51D3704A" w:rsidR="006306E2" w:rsidRDefault="00A22DD9" w:rsidP="00A22DD9">
      <w:pPr>
        <w:rPr>
          <w:sz w:val="24"/>
          <w:szCs w:val="24"/>
        </w:rPr>
      </w:pPr>
      <w:r w:rsidRPr="00AA73F5">
        <w:rPr>
          <w:sz w:val="24"/>
          <w:szCs w:val="24"/>
        </w:rPr>
        <w:t xml:space="preserve">Date of next meeting Monday </w:t>
      </w:r>
      <w:r>
        <w:rPr>
          <w:sz w:val="24"/>
          <w:szCs w:val="24"/>
        </w:rPr>
        <w:t>23</w:t>
      </w:r>
      <w:r w:rsidRPr="008C5E99">
        <w:rPr>
          <w:sz w:val="24"/>
          <w:szCs w:val="24"/>
          <w:vertAlign w:val="superscript"/>
        </w:rPr>
        <w:t>rd</w:t>
      </w:r>
      <w:r>
        <w:rPr>
          <w:sz w:val="24"/>
          <w:szCs w:val="24"/>
        </w:rPr>
        <w:t xml:space="preserve"> March 2026 </w:t>
      </w:r>
      <w:r w:rsidRPr="00AA73F5">
        <w:rPr>
          <w:sz w:val="24"/>
          <w:szCs w:val="24"/>
        </w:rPr>
        <w:t>2PM</w:t>
      </w:r>
    </w:p>
    <w:p w14:paraId="62527740" w14:textId="10B5AE1E" w:rsidR="00067497" w:rsidRPr="00067497" w:rsidRDefault="00067497" w:rsidP="00A22DD9">
      <w:pPr>
        <w:rPr>
          <w:rFonts w:eastAsia="Times New Roman" w:cs="Segoe UI"/>
          <w:b/>
          <w:bCs/>
          <w:kern w:val="0"/>
          <w:sz w:val="24"/>
          <w:szCs w:val="24"/>
          <w:lang w:eastAsia="en-GB"/>
          <w14:ligatures w14:val="none"/>
        </w:rPr>
      </w:pPr>
      <w:r w:rsidRPr="00067497">
        <w:rPr>
          <w:rFonts w:eastAsia="Times New Roman" w:cs="Segoe UI"/>
          <w:b/>
          <w:bCs/>
          <w:kern w:val="0"/>
          <w:sz w:val="24"/>
          <w:szCs w:val="24"/>
          <w:lang w:eastAsia="en-GB"/>
          <w14:ligatures w14:val="none"/>
        </w:rPr>
        <w:t>Action point 1:  The steering group (Takki, Bex, Lesley, others) &amp; Heather Grier to pursue access to the SLA</w:t>
      </w:r>
    </w:p>
    <w:p w14:paraId="2086CAAA" w14:textId="77777777" w:rsidR="00067497" w:rsidRPr="00067497" w:rsidRDefault="00067497" w:rsidP="00067497">
      <w:pPr>
        <w:spacing w:before="100" w:beforeAutospacing="1" w:after="100" w:afterAutospacing="1" w:line="300" w:lineRule="atLeast"/>
        <w:rPr>
          <w:rFonts w:eastAsia="Times New Roman" w:cs="Segoe UI"/>
          <w:b/>
          <w:bCs/>
          <w:kern w:val="0"/>
          <w:sz w:val="24"/>
          <w:szCs w:val="24"/>
          <w:lang w:eastAsia="en-GB"/>
          <w14:ligatures w14:val="none"/>
        </w:rPr>
      </w:pPr>
      <w:r w:rsidRPr="00067497">
        <w:rPr>
          <w:rFonts w:eastAsia="Times New Roman" w:cs="Segoe UI"/>
          <w:b/>
          <w:bCs/>
          <w:kern w:val="0"/>
          <w:sz w:val="24"/>
          <w:szCs w:val="24"/>
          <w:lang w:eastAsia="en-GB"/>
          <w14:ligatures w14:val="none"/>
        </w:rPr>
        <w:t>Action point 2 – Takki to get more information on the NRAC formula and how it relates to Argyll and Bute.</w:t>
      </w:r>
    </w:p>
    <w:p w14:paraId="315838C6" w14:textId="6E19A137" w:rsidR="00067497" w:rsidRPr="00067497" w:rsidRDefault="00067497" w:rsidP="00067497">
      <w:pPr>
        <w:rPr>
          <w:b/>
          <w:bCs/>
        </w:rPr>
      </w:pPr>
      <w:r w:rsidRPr="00067497">
        <w:rPr>
          <w:rFonts w:eastAsia="Times New Roman" w:cs="Segoe UI"/>
          <w:b/>
          <w:bCs/>
          <w:kern w:val="0"/>
          <w:sz w:val="24"/>
          <w:szCs w:val="24"/>
          <w:lang w:eastAsia="en-GB"/>
          <w14:ligatures w14:val="none"/>
        </w:rPr>
        <w:t>Action point 3 – Clarify if the verbal agreement from IJB chair in 2018 was ever formalised on Argyll &amp; Bute residents not to receive appointments at hospital out with the area before 10am</w:t>
      </w:r>
    </w:p>
    <w:sectPr w:rsidR="00067497" w:rsidRPr="00067497" w:rsidSect="005C71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35F72"/>
    <w:multiLevelType w:val="hybridMultilevel"/>
    <w:tmpl w:val="BC2E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E35CB"/>
    <w:multiLevelType w:val="multilevel"/>
    <w:tmpl w:val="EA96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C65CC"/>
    <w:multiLevelType w:val="multilevel"/>
    <w:tmpl w:val="262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84872"/>
    <w:multiLevelType w:val="multilevel"/>
    <w:tmpl w:val="F070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36288"/>
    <w:multiLevelType w:val="multilevel"/>
    <w:tmpl w:val="B188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520F0"/>
    <w:multiLevelType w:val="multilevel"/>
    <w:tmpl w:val="26A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91CE5"/>
    <w:multiLevelType w:val="hybridMultilevel"/>
    <w:tmpl w:val="79E2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DE702F"/>
    <w:multiLevelType w:val="multilevel"/>
    <w:tmpl w:val="26A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7711C"/>
    <w:multiLevelType w:val="multilevel"/>
    <w:tmpl w:val="3D12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57321"/>
    <w:multiLevelType w:val="multilevel"/>
    <w:tmpl w:val="26A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815371">
    <w:abstractNumId w:val="2"/>
  </w:num>
  <w:num w:numId="2" w16cid:durableId="607546470">
    <w:abstractNumId w:val="4"/>
  </w:num>
  <w:num w:numId="3" w16cid:durableId="1316488466">
    <w:abstractNumId w:val="3"/>
  </w:num>
  <w:num w:numId="4" w16cid:durableId="1531795027">
    <w:abstractNumId w:val="1"/>
  </w:num>
  <w:num w:numId="5" w16cid:durableId="1211726241">
    <w:abstractNumId w:val="8"/>
  </w:num>
  <w:num w:numId="6" w16cid:durableId="767040946">
    <w:abstractNumId w:val="7"/>
  </w:num>
  <w:num w:numId="7" w16cid:durableId="1254701475">
    <w:abstractNumId w:val="6"/>
  </w:num>
  <w:num w:numId="8" w16cid:durableId="1821262970">
    <w:abstractNumId w:val="0"/>
  </w:num>
  <w:num w:numId="9" w16cid:durableId="365911706">
    <w:abstractNumId w:val="9"/>
  </w:num>
  <w:num w:numId="10" w16cid:durableId="186675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D9"/>
    <w:rsid w:val="00067497"/>
    <w:rsid w:val="000D7AAD"/>
    <w:rsid w:val="001C54F9"/>
    <w:rsid w:val="00247B18"/>
    <w:rsid w:val="00276E7F"/>
    <w:rsid w:val="002A69D7"/>
    <w:rsid w:val="00366270"/>
    <w:rsid w:val="003D7005"/>
    <w:rsid w:val="003F26E7"/>
    <w:rsid w:val="003F7C03"/>
    <w:rsid w:val="00433099"/>
    <w:rsid w:val="005C71B5"/>
    <w:rsid w:val="006306E2"/>
    <w:rsid w:val="00807112"/>
    <w:rsid w:val="00992B25"/>
    <w:rsid w:val="00A22DD9"/>
    <w:rsid w:val="00B24CBB"/>
    <w:rsid w:val="00C01913"/>
    <w:rsid w:val="00C744E7"/>
    <w:rsid w:val="00F07F81"/>
    <w:rsid w:val="00F673BC"/>
    <w:rsid w:val="00F73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CCF5"/>
  <w15:chartTrackingRefBased/>
  <w15:docId w15:val="{ED646546-3990-4898-BC4B-45ED9ADF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D9"/>
    <w:pPr>
      <w:spacing w:line="259" w:lineRule="auto"/>
    </w:pPr>
    <w:rPr>
      <w:sz w:val="22"/>
      <w:szCs w:val="22"/>
    </w:rPr>
  </w:style>
  <w:style w:type="paragraph" w:styleId="Heading1">
    <w:name w:val="heading 1"/>
    <w:basedOn w:val="Normal"/>
    <w:next w:val="Normal"/>
    <w:link w:val="Heading1Char"/>
    <w:uiPriority w:val="9"/>
    <w:qFormat/>
    <w:rsid w:val="00A2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DD9"/>
    <w:rPr>
      <w:rFonts w:eastAsiaTheme="majorEastAsia" w:cstheme="majorBidi"/>
      <w:color w:val="272727" w:themeColor="text1" w:themeTint="D8"/>
    </w:rPr>
  </w:style>
  <w:style w:type="paragraph" w:styleId="Title">
    <w:name w:val="Title"/>
    <w:basedOn w:val="Normal"/>
    <w:next w:val="Normal"/>
    <w:link w:val="TitleChar"/>
    <w:uiPriority w:val="10"/>
    <w:qFormat/>
    <w:rsid w:val="00A22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DD9"/>
    <w:pPr>
      <w:spacing w:before="160"/>
      <w:jc w:val="center"/>
    </w:pPr>
    <w:rPr>
      <w:i/>
      <w:iCs/>
      <w:color w:val="404040" w:themeColor="text1" w:themeTint="BF"/>
    </w:rPr>
  </w:style>
  <w:style w:type="character" w:customStyle="1" w:styleId="QuoteChar">
    <w:name w:val="Quote Char"/>
    <w:basedOn w:val="DefaultParagraphFont"/>
    <w:link w:val="Quote"/>
    <w:uiPriority w:val="29"/>
    <w:rsid w:val="00A22DD9"/>
    <w:rPr>
      <w:i/>
      <w:iCs/>
      <w:color w:val="404040" w:themeColor="text1" w:themeTint="BF"/>
    </w:rPr>
  </w:style>
  <w:style w:type="paragraph" w:styleId="ListParagraph">
    <w:name w:val="List Paragraph"/>
    <w:basedOn w:val="Normal"/>
    <w:uiPriority w:val="34"/>
    <w:qFormat/>
    <w:rsid w:val="00A22DD9"/>
    <w:pPr>
      <w:ind w:left="720"/>
      <w:contextualSpacing/>
    </w:pPr>
  </w:style>
  <w:style w:type="character" w:styleId="IntenseEmphasis">
    <w:name w:val="Intense Emphasis"/>
    <w:basedOn w:val="DefaultParagraphFont"/>
    <w:uiPriority w:val="21"/>
    <w:qFormat/>
    <w:rsid w:val="00A22DD9"/>
    <w:rPr>
      <w:i/>
      <w:iCs/>
      <w:color w:val="0F4761" w:themeColor="accent1" w:themeShade="BF"/>
    </w:rPr>
  </w:style>
  <w:style w:type="paragraph" w:styleId="IntenseQuote">
    <w:name w:val="Intense Quote"/>
    <w:basedOn w:val="Normal"/>
    <w:next w:val="Normal"/>
    <w:link w:val="IntenseQuoteChar"/>
    <w:uiPriority w:val="30"/>
    <w:qFormat/>
    <w:rsid w:val="00A2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DD9"/>
    <w:rPr>
      <w:i/>
      <w:iCs/>
      <w:color w:val="0F4761" w:themeColor="accent1" w:themeShade="BF"/>
    </w:rPr>
  </w:style>
  <w:style w:type="character" w:styleId="IntenseReference">
    <w:name w:val="Intense Reference"/>
    <w:basedOn w:val="DefaultParagraphFont"/>
    <w:uiPriority w:val="32"/>
    <w:qFormat/>
    <w:rsid w:val="00A22DD9"/>
    <w:rPr>
      <w:b/>
      <w:bCs/>
      <w:smallCaps/>
      <w:color w:val="0F4761" w:themeColor="accent1" w:themeShade="BF"/>
      <w:spacing w:val="5"/>
    </w:rPr>
  </w:style>
  <w:style w:type="paragraph" w:styleId="NormalWeb">
    <w:name w:val="Normal (Web)"/>
    <w:basedOn w:val="Normal"/>
    <w:uiPriority w:val="99"/>
    <w:unhideWhenUsed/>
    <w:rsid w:val="005C71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5916</Characters>
  <Application>Microsoft Office Word</Application>
  <DocSecurity>0</DocSecurity>
  <Lines>116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Kirsten Johnston</cp:lastModifiedBy>
  <cp:revision>2</cp:revision>
  <dcterms:created xsi:type="dcterms:W3CDTF">2026-03-12T14:57:00Z</dcterms:created>
  <dcterms:modified xsi:type="dcterms:W3CDTF">2026-03-12T14:57:00Z</dcterms:modified>
</cp:coreProperties>
</file>